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95317" w14:textId="77777777" w:rsidR="00034998" w:rsidRPr="00034998" w:rsidRDefault="00034998" w:rsidP="00034998">
      <w:pPr>
        <w:spacing w:line="276" w:lineRule="auto"/>
        <w:rPr>
          <w:rFonts w:ascii="David" w:hAnsi="David" w:cs="David"/>
          <w:color w:val="000000"/>
          <w:sz w:val="24"/>
          <w:szCs w:val="24"/>
          <w:rtl/>
        </w:rPr>
      </w:pPr>
      <w:bookmarkStart w:id="0" w:name="_GoBack"/>
      <w:bookmarkEnd w:id="0"/>
    </w:p>
    <w:p w14:paraId="64795318" w14:textId="77777777" w:rsidR="00034998" w:rsidRPr="00034998" w:rsidRDefault="00034998" w:rsidP="00034998">
      <w:pPr>
        <w:spacing w:line="276" w:lineRule="auto"/>
        <w:rPr>
          <w:rFonts w:ascii="David" w:hAnsi="David" w:cs="David"/>
          <w:color w:val="000000"/>
          <w:sz w:val="24"/>
          <w:szCs w:val="24"/>
          <w:rtl/>
        </w:rPr>
      </w:pPr>
    </w:p>
    <w:p w14:paraId="64795319" w14:textId="77777777" w:rsidR="00034998" w:rsidRPr="00034998" w:rsidRDefault="00034998" w:rsidP="00034998">
      <w:pPr>
        <w:numPr>
          <w:ilvl w:val="0"/>
          <w:numId w:val="1"/>
        </w:numPr>
        <w:spacing w:after="0" w:line="276" w:lineRule="auto"/>
        <w:ind w:right="0"/>
        <w:rPr>
          <w:rFonts w:ascii="David" w:hAnsi="David" w:cs="David"/>
          <w:color w:val="000000"/>
          <w:sz w:val="24"/>
          <w:szCs w:val="24"/>
        </w:rPr>
      </w:pPr>
      <w:r w:rsidRPr="00034998">
        <w:rPr>
          <w:rFonts w:ascii="David" w:hAnsi="David" w:cs="David"/>
          <w:b/>
          <w:bCs/>
          <w:color w:val="000000"/>
          <w:sz w:val="24"/>
          <w:szCs w:val="24"/>
          <w:rtl/>
        </w:rPr>
        <w:t>מטרה</w:t>
      </w:r>
    </w:p>
    <w:p w14:paraId="6479531A" w14:textId="77777777" w:rsidR="00034998" w:rsidRPr="00034998" w:rsidRDefault="00034998" w:rsidP="00034998">
      <w:pPr>
        <w:spacing w:line="276" w:lineRule="auto"/>
        <w:rPr>
          <w:rFonts w:ascii="David" w:hAnsi="David" w:cs="David"/>
          <w:color w:val="000000"/>
          <w:sz w:val="24"/>
          <w:szCs w:val="24"/>
          <w:rtl/>
        </w:rPr>
      </w:pPr>
      <w:r w:rsidRPr="00034998">
        <w:rPr>
          <w:rFonts w:ascii="David" w:hAnsi="David" w:cs="David"/>
          <w:color w:val="000000"/>
          <w:sz w:val="24"/>
          <w:szCs w:val="24"/>
          <w:rtl/>
        </w:rPr>
        <w:tab/>
        <w:t>להגדיר תהליכי העסקה  ובקרה של עובדים לפי שעות.</w:t>
      </w:r>
    </w:p>
    <w:p w14:paraId="6479531B" w14:textId="77777777" w:rsidR="00034998" w:rsidRPr="00034998" w:rsidRDefault="00034998" w:rsidP="00034998">
      <w:pPr>
        <w:spacing w:line="276" w:lineRule="auto"/>
        <w:rPr>
          <w:rFonts w:ascii="David" w:hAnsi="David" w:cs="David"/>
          <w:color w:val="000000"/>
          <w:sz w:val="24"/>
          <w:szCs w:val="24"/>
        </w:rPr>
      </w:pPr>
    </w:p>
    <w:p w14:paraId="6479531C" w14:textId="77777777" w:rsidR="00034998" w:rsidRPr="00034998" w:rsidRDefault="00034998" w:rsidP="00034998">
      <w:pPr>
        <w:numPr>
          <w:ilvl w:val="0"/>
          <w:numId w:val="1"/>
        </w:numPr>
        <w:spacing w:after="0" w:line="276" w:lineRule="auto"/>
        <w:ind w:right="0"/>
        <w:rPr>
          <w:rFonts w:ascii="David" w:hAnsi="David" w:cs="David"/>
          <w:color w:val="000000"/>
          <w:sz w:val="24"/>
          <w:szCs w:val="24"/>
        </w:rPr>
      </w:pPr>
      <w:r w:rsidRPr="00034998">
        <w:rPr>
          <w:rFonts w:ascii="David" w:hAnsi="David" w:cs="David"/>
          <w:b/>
          <w:bCs/>
          <w:color w:val="000000"/>
          <w:sz w:val="24"/>
          <w:szCs w:val="24"/>
          <w:rtl/>
        </w:rPr>
        <w:t>מסמכים ישימים</w:t>
      </w:r>
    </w:p>
    <w:p w14:paraId="6479531D" w14:textId="77777777" w:rsidR="00034998" w:rsidRPr="00034998" w:rsidRDefault="00034998" w:rsidP="00034998">
      <w:pPr>
        <w:widowControl w:val="0"/>
        <w:numPr>
          <w:ilvl w:val="1"/>
          <w:numId w:val="2"/>
        </w:numPr>
        <w:spacing w:after="0" w:line="276" w:lineRule="auto"/>
        <w:ind w:right="720"/>
        <w:rPr>
          <w:rFonts w:ascii="David" w:hAnsi="David" w:cs="David"/>
          <w:color w:val="000000"/>
          <w:sz w:val="24"/>
          <w:szCs w:val="24"/>
        </w:rPr>
      </w:pPr>
      <w:r w:rsidRPr="00034998">
        <w:rPr>
          <w:rFonts w:ascii="David" w:hAnsi="David" w:cs="David"/>
          <w:color w:val="000000"/>
          <w:sz w:val="24"/>
          <w:szCs w:val="24"/>
          <w:rtl/>
        </w:rPr>
        <w:t>נוהל 09-12 -  העסקת קרובי משפחה</w:t>
      </w:r>
    </w:p>
    <w:p w14:paraId="6479531E" w14:textId="77777777" w:rsidR="00034998" w:rsidRPr="00034998" w:rsidRDefault="00034998" w:rsidP="00034998">
      <w:pPr>
        <w:widowControl w:val="0"/>
        <w:numPr>
          <w:ilvl w:val="1"/>
          <w:numId w:val="2"/>
        </w:numPr>
        <w:spacing w:after="0" w:line="276" w:lineRule="auto"/>
        <w:ind w:right="720"/>
        <w:rPr>
          <w:rFonts w:ascii="David" w:hAnsi="David" w:cs="David"/>
          <w:color w:val="000000"/>
          <w:sz w:val="24"/>
          <w:szCs w:val="24"/>
        </w:rPr>
      </w:pPr>
      <w:r w:rsidRPr="00034998">
        <w:rPr>
          <w:rFonts w:ascii="David" w:hAnsi="David" w:cs="David"/>
          <w:color w:val="000000"/>
          <w:sz w:val="24"/>
          <w:szCs w:val="24"/>
          <w:rtl/>
        </w:rPr>
        <w:t>צו הרחבה (פנסיה).</w:t>
      </w:r>
    </w:p>
    <w:p w14:paraId="6479531F" w14:textId="77777777" w:rsidR="00034998" w:rsidRPr="00034998" w:rsidRDefault="00034998" w:rsidP="00034998">
      <w:pPr>
        <w:widowControl w:val="0"/>
        <w:numPr>
          <w:ilvl w:val="1"/>
          <w:numId w:val="2"/>
        </w:numPr>
        <w:spacing w:after="0" w:line="276" w:lineRule="auto"/>
        <w:ind w:right="720"/>
        <w:rPr>
          <w:rFonts w:ascii="David" w:hAnsi="David" w:cs="David"/>
          <w:color w:val="000000"/>
          <w:sz w:val="24"/>
          <w:szCs w:val="24"/>
        </w:rPr>
      </w:pPr>
      <w:r w:rsidRPr="00034998">
        <w:rPr>
          <w:rFonts w:ascii="David" w:hAnsi="David" w:cs="David"/>
          <w:color w:val="000000"/>
          <w:sz w:val="24"/>
          <w:szCs w:val="24"/>
          <w:rtl/>
        </w:rPr>
        <w:t>אחריות ושיקולים עיקריים בהעסקת עובדים לפי שעות (נספח 1).</w:t>
      </w:r>
    </w:p>
    <w:p w14:paraId="64795320" w14:textId="77777777" w:rsidR="00034998" w:rsidRPr="00034998" w:rsidRDefault="00034998" w:rsidP="00034998">
      <w:pPr>
        <w:widowControl w:val="0"/>
        <w:numPr>
          <w:ilvl w:val="1"/>
          <w:numId w:val="2"/>
        </w:numPr>
        <w:spacing w:after="0" w:line="276" w:lineRule="auto"/>
        <w:ind w:right="720"/>
        <w:rPr>
          <w:rFonts w:ascii="David" w:hAnsi="David" w:cs="David"/>
          <w:color w:val="000000"/>
          <w:sz w:val="24"/>
          <w:szCs w:val="24"/>
        </w:rPr>
      </w:pPr>
      <w:r w:rsidRPr="00034998">
        <w:rPr>
          <w:rFonts w:ascii="David" w:hAnsi="David" w:cs="David"/>
          <w:color w:val="000000"/>
          <w:sz w:val="24"/>
          <w:szCs w:val="24"/>
          <w:rtl/>
        </w:rPr>
        <w:t>טבלאות דרוגים (תעריפי שכר) להעסקה לפי שעות</w:t>
      </w:r>
    </w:p>
    <w:p w14:paraId="64795321" w14:textId="77777777" w:rsidR="00034998" w:rsidRPr="00034998" w:rsidRDefault="00034998" w:rsidP="00034998">
      <w:pPr>
        <w:widowControl w:val="0"/>
        <w:numPr>
          <w:ilvl w:val="1"/>
          <w:numId w:val="2"/>
        </w:numPr>
        <w:spacing w:after="0" w:line="276" w:lineRule="auto"/>
        <w:ind w:right="720"/>
        <w:rPr>
          <w:rFonts w:ascii="David" w:hAnsi="David" w:cs="David"/>
          <w:color w:val="000000"/>
          <w:sz w:val="24"/>
          <w:szCs w:val="24"/>
        </w:rPr>
      </w:pPr>
      <w:r w:rsidRPr="00034998">
        <w:rPr>
          <w:rFonts w:ascii="David" w:hAnsi="David" w:cs="David"/>
          <w:color w:val="000000"/>
          <w:sz w:val="24"/>
          <w:szCs w:val="24"/>
          <w:rtl/>
        </w:rPr>
        <w:t>הנחיות להליך שימוע</w:t>
      </w:r>
    </w:p>
    <w:p w14:paraId="64795322" w14:textId="77777777" w:rsidR="00034998" w:rsidRPr="00034998" w:rsidRDefault="00034998" w:rsidP="00034998">
      <w:pPr>
        <w:widowControl w:val="0"/>
        <w:spacing w:line="276" w:lineRule="auto"/>
        <w:ind w:right="720"/>
        <w:rPr>
          <w:rFonts w:ascii="David" w:hAnsi="David" w:cs="David"/>
          <w:color w:val="000000"/>
          <w:sz w:val="24"/>
          <w:szCs w:val="24"/>
          <w:highlight w:val="yellow"/>
          <w:rtl/>
        </w:rPr>
      </w:pPr>
    </w:p>
    <w:p w14:paraId="64795323" w14:textId="77777777" w:rsidR="00034998" w:rsidRPr="00034998" w:rsidRDefault="00034998" w:rsidP="00034998">
      <w:pPr>
        <w:numPr>
          <w:ilvl w:val="0"/>
          <w:numId w:val="1"/>
        </w:numPr>
        <w:spacing w:after="0" w:line="276" w:lineRule="auto"/>
        <w:ind w:right="0"/>
        <w:rPr>
          <w:rFonts w:ascii="David" w:hAnsi="David" w:cs="David"/>
          <w:color w:val="000000"/>
          <w:sz w:val="24"/>
          <w:szCs w:val="24"/>
          <w:rtl/>
        </w:rPr>
      </w:pPr>
      <w:r w:rsidRPr="00034998">
        <w:rPr>
          <w:rFonts w:ascii="David" w:hAnsi="David" w:cs="David"/>
          <w:b/>
          <w:bCs/>
          <w:color w:val="000000"/>
          <w:sz w:val="24"/>
          <w:szCs w:val="24"/>
          <w:rtl/>
        </w:rPr>
        <w:t>הגדרות</w:t>
      </w:r>
    </w:p>
    <w:p w14:paraId="64795324" w14:textId="77777777" w:rsidR="00034998" w:rsidRPr="00034998" w:rsidRDefault="00034998" w:rsidP="00034998">
      <w:pPr>
        <w:pStyle w:val="a7"/>
        <w:bidi/>
        <w:spacing w:line="276" w:lineRule="auto"/>
        <w:ind w:left="567" w:right="567"/>
        <w:rPr>
          <w:rFonts w:ascii="David" w:hAnsi="David" w:cs="David"/>
          <w:color w:val="000000"/>
          <w:rtl/>
        </w:rPr>
      </w:pPr>
      <w:r w:rsidRPr="00034998">
        <w:rPr>
          <w:rFonts w:ascii="David" w:hAnsi="David" w:cs="David"/>
          <w:color w:val="000000"/>
          <w:rtl/>
        </w:rPr>
        <w:t xml:space="preserve">3.1     </w:t>
      </w:r>
      <w:r w:rsidRPr="00034998">
        <w:rPr>
          <w:rFonts w:ascii="David" w:hAnsi="David" w:cs="David"/>
          <w:color w:val="000000"/>
          <w:rtl/>
        </w:rPr>
        <w:tab/>
        <w:t>עובד לפי שעות - עובד המועסק לפי שעות בעבודה שאינה צמיתה או במשרה לא תקנית.</w:t>
      </w:r>
    </w:p>
    <w:p w14:paraId="64795325" w14:textId="77777777" w:rsidR="00034998" w:rsidRPr="00034998" w:rsidRDefault="00034998" w:rsidP="00034998">
      <w:pPr>
        <w:spacing w:line="276" w:lineRule="auto"/>
        <w:ind w:left="567"/>
        <w:rPr>
          <w:rFonts w:ascii="David" w:hAnsi="David" w:cs="David"/>
          <w:color w:val="000000"/>
          <w:sz w:val="24"/>
          <w:szCs w:val="24"/>
          <w:rtl/>
        </w:rPr>
      </w:pPr>
      <w:r w:rsidRPr="00034998">
        <w:rPr>
          <w:rFonts w:ascii="David" w:hAnsi="David" w:cs="David"/>
          <w:color w:val="000000"/>
          <w:sz w:val="24"/>
          <w:szCs w:val="24"/>
          <w:rtl/>
        </w:rPr>
        <w:t xml:space="preserve">3.2 </w:t>
      </w:r>
      <w:r w:rsidRPr="00034998">
        <w:rPr>
          <w:rFonts w:ascii="David" w:hAnsi="David" w:cs="David"/>
          <w:color w:val="000000"/>
          <w:sz w:val="24"/>
          <w:szCs w:val="24"/>
          <w:rtl/>
        </w:rPr>
        <w:tab/>
        <w:t>ממונה -   ממונה על הנוכחות והעסקת עובדים לפי שעות באגף משאבי אנוש.</w:t>
      </w:r>
    </w:p>
    <w:p w14:paraId="64795326" w14:textId="77777777" w:rsidR="00034998" w:rsidRPr="00034998" w:rsidRDefault="00034998" w:rsidP="00034998">
      <w:pPr>
        <w:spacing w:line="276" w:lineRule="auto"/>
        <w:ind w:left="567"/>
        <w:rPr>
          <w:rFonts w:ascii="David" w:hAnsi="David" w:cs="David"/>
          <w:color w:val="000000"/>
          <w:sz w:val="24"/>
          <w:szCs w:val="24"/>
          <w:rtl/>
        </w:rPr>
      </w:pPr>
      <w:r w:rsidRPr="00034998">
        <w:rPr>
          <w:rFonts w:ascii="David" w:hAnsi="David" w:cs="David"/>
          <w:color w:val="000000"/>
          <w:sz w:val="24"/>
          <w:szCs w:val="24"/>
          <w:rtl/>
        </w:rPr>
        <w:t xml:space="preserve">3.3 </w:t>
      </w:r>
      <w:r w:rsidRPr="00034998">
        <w:rPr>
          <w:rFonts w:ascii="David" w:hAnsi="David" w:cs="David"/>
          <w:color w:val="000000"/>
          <w:sz w:val="24"/>
          <w:szCs w:val="24"/>
          <w:rtl/>
        </w:rPr>
        <w:tab/>
        <w:t xml:space="preserve">פורטל -   פלטפורמה אינטרנטית לדיווח שעות עבודה </w:t>
      </w:r>
    </w:p>
    <w:p w14:paraId="64795327" w14:textId="77777777" w:rsidR="00034998" w:rsidRPr="00034998" w:rsidRDefault="00034998" w:rsidP="00034998">
      <w:pPr>
        <w:spacing w:line="276" w:lineRule="auto"/>
        <w:ind w:left="567"/>
        <w:rPr>
          <w:rFonts w:ascii="David" w:hAnsi="David" w:cs="David"/>
          <w:color w:val="000000"/>
          <w:sz w:val="24"/>
          <w:szCs w:val="24"/>
          <w:rtl/>
        </w:rPr>
      </w:pPr>
      <w:r w:rsidRPr="00034998">
        <w:rPr>
          <w:rFonts w:ascii="David" w:hAnsi="David" w:cs="David"/>
          <w:color w:val="000000"/>
          <w:sz w:val="24"/>
          <w:szCs w:val="24"/>
          <w:rtl/>
        </w:rPr>
        <w:t>3.4</w:t>
      </w:r>
      <w:r w:rsidRPr="00034998">
        <w:rPr>
          <w:rFonts w:ascii="David" w:hAnsi="David" w:cs="David"/>
          <w:color w:val="000000"/>
          <w:sz w:val="24"/>
          <w:szCs w:val="24"/>
          <w:rtl/>
        </w:rPr>
        <w:tab/>
        <w:t>אמ"א – אגף משאבי אנוש</w:t>
      </w:r>
    </w:p>
    <w:p w14:paraId="64795328" w14:textId="77777777" w:rsidR="00034998" w:rsidRPr="00034998" w:rsidRDefault="00034998" w:rsidP="00034998">
      <w:pPr>
        <w:spacing w:line="276" w:lineRule="auto"/>
        <w:ind w:left="567"/>
        <w:rPr>
          <w:rFonts w:ascii="David" w:hAnsi="David" w:cs="David"/>
          <w:color w:val="000000"/>
          <w:sz w:val="24"/>
          <w:szCs w:val="24"/>
          <w:rtl/>
        </w:rPr>
      </w:pPr>
    </w:p>
    <w:p w14:paraId="64795329" w14:textId="77777777" w:rsidR="00034998" w:rsidRPr="00034998" w:rsidRDefault="00034998" w:rsidP="00034998">
      <w:pPr>
        <w:numPr>
          <w:ilvl w:val="0"/>
          <w:numId w:val="1"/>
        </w:numPr>
        <w:spacing w:after="0" w:line="276" w:lineRule="auto"/>
        <w:ind w:right="0"/>
        <w:rPr>
          <w:rFonts w:ascii="David" w:hAnsi="David" w:cs="David"/>
          <w:color w:val="000000"/>
          <w:sz w:val="24"/>
          <w:szCs w:val="24"/>
        </w:rPr>
      </w:pPr>
      <w:r w:rsidRPr="00034998">
        <w:rPr>
          <w:rFonts w:ascii="David" w:hAnsi="David" w:cs="David"/>
          <w:b/>
          <w:bCs/>
          <w:color w:val="000000"/>
          <w:sz w:val="24"/>
          <w:szCs w:val="24"/>
          <w:rtl/>
        </w:rPr>
        <w:t>התניות להעסקת עובד לפי שעות</w:t>
      </w:r>
    </w:p>
    <w:p w14:paraId="6479532A" w14:textId="77777777" w:rsidR="00034998" w:rsidRPr="00034998" w:rsidRDefault="00034998" w:rsidP="00034998">
      <w:pPr>
        <w:spacing w:line="276" w:lineRule="auto"/>
        <w:ind w:left="1134" w:right="567" w:hanging="567"/>
        <w:rPr>
          <w:rFonts w:ascii="David" w:hAnsi="David" w:cs="David"/>
          <w:color w:val="000000"/>
          <w:sz w:val="24"/>
          <w:szCs w:val="24"/>
          <w:rtl/>
        </w:rPr>
      </w:pPr>
      <w:r w:rsidRPr="00034998">
        <w:rPr>
          <w:rFonts w:ascii="David" w:hAnsi="David" w:cs="David"/>
          <w:color w:val="000000"/>
          <w:sz w:val="24"/>
          <w:szCs w:val="24"/>
          <w:rtl/>
        </w:rPr>
        <w:t xml:space="preserve">4.1 </w:t>
      </w:r>
      <w:r w:rsidRPr="00034998">
        <w:rPr>
          <w:rFonts w:ascii="David" w:hAnsi="David" w:cs="David"/>
          <w:color w:val="000000"/>
          <w:sz w:val="24"/>
          <w:szCs w:val="24"/>
          <w:rtl/>
        </w:rPr>
        <w:tab/>
        <w:t>העסקת עובדים לפי שעות תלויה ביתרת מכסת השעות העומדת לרשות היחידה.</w:t>
      </w:r>
    </w:p>
    <w:p w14:paraId="6479532B" w14:textId="77777777" w:rsidR="00034998" w:rsidRPr="00034998" w:rsidRDefault="00034998" w:rsidP="00034998">
      <w:pPr>
        <w:spacing w:line="276" w:lineRule="auto"/>
        <w:ind w:left="1134" w:right="567" w:hanging="207"/>
        <w:rPr>
          <w:rFonts w:ascii="David" w:hAnsi="David" w:cs="David"/>
          <w:color w:val="000000"/>
          <w:sz w:val="24"/>
          <w:szCs w:val="24"/>
          <w:rtl/>
        </w:rPr>
      </w:pPr>
      <w:r w:rsidRPr="00034998">
        <w:rPr>
          <w:rFonts w:ascii="David" w:hAnsi="David" w:cs="David"/>
          <w:color w:val="000000"/>
          <w:sz w:val="24"/>
          <w:szCs w:val="24"/>
          <w:rtl/>
        </w:rPr>
        <w:tab/>
        <w:t>בתחשיב ניצול השעות יש לקחת בחשבון שעות בגין 9 ימי חג בשנה, עפ"י חוק.</w:t>
      </w:r>
    </w:p>
    <w:p w14:paraId="6479532C" w14:textId="77777777" w:rsidR="00034998" w:rsidRPr="00034998" w:rsidRDefault="00034998" w:rsidP="00034998">
      <w:pPr>
        <w:pStyle w:val="a7"/>
        <w:numPr>
          <w:ilvl w:val="1"/>
          <w:numId w:val="7"/>
        </w:numPr>
        <w:bidi/>
        <w:spacing w:line="276" w:lineRule="auto"/>
        <w:ind w:right="567"/>
        <w:rPr>
          <w:rFonts w:ascii="David" w:hAnsi="David" w:cs="David"/>
          <w:color w:val="000000"/>
        </w:rPr>
      </w:pPr>
      <w:r w:rsidRPr="00034998">
        <w:rPr>
          <w:rFonts w:ascii="David" w:hAnsi="David" w:cs="David"/>
          <w:color w:val="000000"/>
          <w:rtl/>
        </w:rPr>
        <w:t xml:space="preserve">  </w:t>
      </w:r>
      <w:r w:rsidRPr="00034998">
        <w:rPr>
          <w:rFonts w:ascii="David" w:hAnsi="David" w:cs="David"/>
          <w:color w:val="000000"/>
          <w:rtl/>
        </w:rPr>
        <w:tab/>
        <w:t>חל איסור על העסקת קרובי משפחה עפ"י נוהל העסקת קרובי משפחה.</w:t>
      </w:r>
    </w:p>
    <w:p w14:paraId="6479532D" w14:textId="77777777" w:rsidR="00034998" w:rsidRPr="00034998" w:rsidRDefault="00034998" w:rsidP="00034998">
      <w:pPr>
        <w:pStyle w:val="a7"/>
        <w:numPr>
          <w:ilvl w:val="1"/>
          <w:numId w:val="7"/>
        </w:numPr>
        <w:bidi/>
        <w:spacing w:line="276" w:lineRule="auto"/>
        <w:ind w:right="567"/>
        <w:rPr>
          <w:rFonts w:ascii="David" w:hAnsi="David" w:cs="David"/>
          <w:color w:val="000000"/>
        </w:rPr>
      </w:pPr>
      <w:r w:rsidRPr="00034998">
        <w:rPr>
          <w:rFonts w:ascii="David" w:hAnsi="David" w:cs="David"/>
          <w:color w:val="000000"/>
          <w:rtl/>
        </w:rPr>
        <w:t xml:space="preserve">   </w:t>
      </w:r>
      <w:r w:rsidRPr="00034998">
        <w:rPr>
          <w:rFonts w:ascii="David" w:hAnsi="David" w:cs="David"/>
          <w:color w:val="000000"/>
          <w:rtl/>
        </w:rPr>
        <w:tab/>
        <w:t>עובד לפי שעות יכול לעבוד עד 8 שעות ביום בלבד ולא יותר מ- 42 שעות שבועיות.</w:t>
      </w:r>
    </w:p>
    <w:p w14:paraId="6479532E" w14:textId="77777777" w:rsidR="00034998" w:rsidRPr="00034998" w:rsidRDefault="00034998" w:rsidP="00034998">
      <w:pPr>
        <w:widowControl w:val="0"/>
        <w:numPr>
          <w:ilvl w:val="1"/>
          <w:numId w:val="7"/>
        </w:numPr>
        <w:spacing w:after="0" w:line="276" w:lineRule="auto"/>
        <w:ind w:right="720"/>
        <w:rPr>
          <w:rFonts w:ascii="David" w:hAnsi="David" w:cs="David"/>
          <w:color w:val="000000"/>
          <w:sz w:val="24"/>
          <w:szCs w:val="24"/>
        </w:rPr>
      </w:pPr>
      <w:r w:rsidRPr="00034998">
        <w:rPr>
          <w:rFonts w:ascii="David" w:hAnsi="David" w:cs="David"/>
          <w:color w:val="000000"/>
          <w:sz w:val="24"/>
          <w:szCs w:val="24"/>
          <w:rtl/>
        </w:rPr>
        <w:t xml:space="preserve">   </w:t>
      </w:r>
      <w:r w:rsidRPr="00034998">
        <w:rPr>
          <w:rFonts w:ascii="David" w:hAnsi="David" w:cs="David"/>
          <w:color w:val="000000"/>
          <w:sz w:val="24"/>
          <w:szCs w:val="24"/>
          <w:rtl/>
        </w:rPr>
        <w:tab/>
        <w:t>חל איסור מוחלט על עבודה בשבת ובימי חג.</w:t>
      </w:r>
    </w:p>
    <w:p w14:paraId="6479532F" w14:textId="77777777" w:rsidR="00034998" w:rsidRPr="00034998" w:rsidRDefault="00034998" w:rsidP="00034998">
      <w:pPr>
        <w:widowControl w:val="0"/>
        <w:numPr>
          <w:ilvl w:val="1"/>
          <w:numId w:val="7"/>
        </w:numPr>
        <w:spacing w:after="0" w:line="276" w:lineRule="auto"/>
        <w:ind w:right="720"/>
        <w:rPr>
          <w:rFonts w:ascii="David" w:hAnsi="David" w:cs="David"/>
          <w:color w:val="000000"/>
          <w:sz w:val="24"/>
          <w:szCs w:val="24"/>
        </w:rPr>
      </w:pPr>
      <w:r w:rsidRPr="00034998">
        <w:rPr>
          <w:rFonts w:ascii="David" w:hAnsi="David" w:cs="David"/>
          <w:color w:val="000000"/>
          <w:sz w:val="24"/>
          <w:szCs w:val="24"/>
          <w:rtl/>
        </w:rPr>
        <w:t xml:space="preserve">  </w:t>
      </w:r>
      <w:r w:rsidRPr="00034998">
        <w:rPr>
          <w:rFonts w:ascii="David" w:hAnsi="David" w:cs="David"/>
          <w:color w:val="000000"/>
          <w:sz w:val="24"/>
          <w:szCs w:val="24"/>
          <w:rtl/>
        </w:rPr>
        <w:tab/>
        <w:t xml:space="preserve">ככלל, יועסקו כעובדים לפי שעות סטודנטים, למעט בהשגחה בבחינות </w:t>
      </w:r>
    </w:p>
    <w:p w14:paraId="64795330" w14:textId="77777777" w:rsidR="00034998" w:rsidRPr="00034998" w:rsidRDefault="00034998" w:rsidP="00034998">
      <w:pPr>
        <w:widowControl w:val="0"/>
        <w:spacing w:line="276" w:lineRule="auto"/>
        <w:ind w:left="1134" w:right="720"/>
        <w:rPr>
          <w:rFonts w:ascii="David" w:hAnsi="David" w:cs="David"/>
          <w:color w:val="000000"/>
          <w:sz w:val="24"/>
          <w:szCs w:val="24"/>
        </w:rPr>
      </w:pPr>
      <w:r w:rsidRPr="00034998">
        <w:rPr>
          <w:rFonts w:ascii="David" w:hAnsi="David" w:cs="David"/>
          <w:color w:val="000000"/>
          <w:sz w:val="24"/>
          <w:szCs w:val="24"/>
          <w:rtl/>
        </w:rPr>
        <w:t>ובמקרים חריגים, באחריות מנהלי היחידות.</w:t>
      </w:r>
    </w:p>
    <w:p w14:paraId="64795331" w14:textId="77777777" w:rsidR="00034998" w:rsidRPr="00034998" w:rsidRDefault="00034998" w:rsidP="00034998">
      <w:pPr>
        <w:widowControl w:val="0"/>
        <w:numPr>
          <w:ilvl w:val="1"/>
          <w:numId w:val="7"/>
        </w:numPr>
        <w:spacing w:after="0" w:line="276" w:lineRule="auto"/>
        <w:ind w:right="720"/>
        <w:rPr>
          <w:rFonts w:ascii="David" w:hAnsi="David" w:cs="David"/>
          <w:color w:val="000000"/>
          <w:sz w:val="24"/>
          <w:szCs w:val="24"/>
        </w:rPr>
      </w:pPr>
      <w:r w:rsidRPr="00034998">
        <w:rPr>
          <w:rFonts w:ascii="David" w:hAnsi="David" w:cs="David"/>
          <w:color w:val="000000"/>
          <w:sz w:val="24"/>
          <w:szCs w:val="24"/>
          <w:rtl/>
        </w:rPr>
        <w:t xml:space="preserve">  </w:t>
      </w:r>
      <w:r w:rsidRPr="00034998">
        <w:rPr>
          <w:rFonts w:ascii="David" w:hAnsi="David" w:cs="David"/>
          <w:color w:val="000000"/>
          <w:sz w:val="24"/>
          <w:szCs w:val="24"/>
          <w:rtl/>
        </w:rPr>
        <w:tab/>
        <w:t>סטודנט רשאי לעבוד כעובד לפי שעות כל זמן לימודיו.</w:t>
      </w:r>
    </w:p>
    <w:p w14:paraId="64795332" w14:textId="77777777" w:rsidR="00034998" w:rsidRPr="00034998" w:rsidRDefault="00034998" w:rsidP="00034998">
      <w:pPr>
        <w:widowControl w:val="0"/>
        <w:numPr>
          <w:ilvl w:val="1"/>
          <w:numId w:val="7"/>
        </w:numPr>
        <w:spacing w:after="0" w:line="276" w:lineRule="auto"/>
        <w:ind w:right="720"/>
        <w:rPr>
          <w:rFonts w:ascii="David" w:hAnsi="David" w:cs="David"/>
          <w:color w:val="000000"/>
          <w:sz w:val="24"/>
          <w:szCs w:val="24"/>
          <w:rtl/>
        </w:rPr>
      </w:pPr>
      <w:r w:rsidRPr="00034998">
        <w:rPr>
          <w:rFonts w:ascii="David" w:hAnsi="David" w:cs="David"/>
          <w:color w:val="000000"/>
          <w:sz w:val="24"/>
          <w:szCs w:val="24"/>
          <w:rtl/>
        </w:rPr>
        <w:t xml:space="preserve"> </w:t>
      </w:r>
      <w:r w:rsidRPr="00034998">
        <w:rPr>
          <w:rFonts w:ascii="David" w:hAnsi="David" w:cs="David"/>
          <w:color w:val="000000"/>
          <w:sz w:val="24"/>
          <w:szCs w:val="24"/>
          <w:rtl/>
        </w:rPr>
        <w:tab/>
        <w:t xml:space="preserve">דיווח העסקה לפי שעות מתבצע באמצעות הפורטל. במקרים חריגים בלבד </w:t>
      </w:r>
      <w:r>
        <w:rPr>
          <w:rFonts w:ascii="David" w:hAnsi="David" w:cs="David"/>
          <w:color w:val="000000"/>
          <w:sz w:val="24"/>
          <w:szCs w:val="24"/>
          <w:rtl/>
        </w:rPr>
        <w:t>יאושר דיוו</w:t>
      </w:r>
      <w:r>
        <w:rPr>
          <w:rFonts w:ascii="David" w:hAnsi="David" w:cs="David" w:hint="cs"/>
          <w:color w:val="000000"/>
          <w:sz w:val="24"/>
          <w:szCs w:val="24"/>
          <w:rtl/>
        </w:rPr>
        <w:t xml:space="preserve">ח </w:t>
      </w:r>
      <w:r w:rsidRPr="00034998">
        <w:rPr>
          <w:rFonts w:ascii="David" w:hAnsi="David" w:cs="David"/>
          <w:color w:val="000000"/>
          <w:sz w:val="24"/>
          <w:szCs w:val="24"/>
          <w:rtl/>
        </w:rPr>
        <w:t xml:space="preserve">נוכחות באמצעות כרטיס נוכחות מגנטי. </w:t>
      </w:r>
      <w:r w:rsidRPr="00034998">
        <w:rPr>
          <w:rFonts w:ascii="David" w:hAnsi="David" w:cs="David"/>
          <w:color w:val="000000"/>
          <w:sz w:val="24"/>
          <w:szCs w:val="24"/>
          <w:rtl/>
        </w:rPr>
        <w:br/>
      </w:r>
    </w:p>
    <w:p w14:paraId="64795333" w14:textId="77777777" w:rsidR="00034998" w:rsidRPr="00034998" w:rsidRDefault="00034998" w:rsidP="00034998">
      <w:pPr>
        <w:numPr>
          <w:ilvl w:val="0"/>
          <w:numId w:val="1"/>
        </w:numPr>
        <w:spacing w:after="0" w:line="276" w:lineRule="auto"/>
        <w:rPr>
          <w:rFonts w:ascii="David" w:hAnsi="David" w:cs="David"/>
          <w:color w:val="000000"/>
          <w:sz w:val="24"/>
          <w:szCs w:val="24"/>
        </w:rPr>
      </w:pPr>
      <w:r w:rsidRPr="00034998">
        <w:rPr>
          <w:rFonts w:ascii="David" w:hAnsi="David" w:cs="David"/>
          <w:b/>
          <w:bCs/>
          <w:color w:val="000000"/>
          <w:sz w:val="24"/>
          <w:szCs w:val="24"/>
          <w:rtl/>
        </w:rPr>
        <w:t xml:space="preserve">רישום פרטי עובד חדש במערכת משאבי אנוש </w:t>
      </w:r>
      <w:r w:rsidRPr="00034998">
        <w:rPr>
          <w:rFonts w:ascii="David" w:hAnsi="David" w:cs="David"/>
          <w:b/>
          <w:bCs/>
          <w:color w:val="000000"/>
          <w:sz w:val="24"/>
          <w:szCs w:val="24"/>
        </w:rPr>
        <w:t>SAP HR</w:t>
      </w:r>
    </w:p>
    <w:p w14:paraId="64795334" w14:textId="77777777" w:rsidR="00034998" w:rsidRPr="00034998" w:rsidRDefault="00034998" w:rsidP="00034998">
      <w:pPr>
        <w:spacing w:line="276" w:lineRule="auto"/>
        <w:ind w:firstLine="567"/>
        <w:rPr>
          <w:rFonts w:ascii="David" w:hAnsi="David" w:cs="David"/>
          <w:color w:val="000000"/>
          <w:sz w:val="24"/>
          <w:szCs w:val="24"/>
          <w:rtl/>
        </w:rPr>
      </w:pPr>
      <w:r w:rsidRPr="00034998">
        <w:rPr>
          <w:rFonts w:ascii="David" w:hAnsi="David" w:cs="David"/>
          <w:color w:val="000000"/>
          <w:sz w:val="24"/>
          <w:szCs w:val="24"/>
          <w:rtl/>
        </w:rPr>
        <w:t>להלן תהליך-התקשרות וייזום יחסי עובד-מעסיק בין האוניברסיטה לבין עובד  לפי שעות:</w:t>
      </w:r>
    </w:p>
    <w:p w14:paraId="64795335" w14:textId="77777777" w:rsidR="00034998" w:rsidRPr="00034998" w:rsidRDefault="00034998" w:rsidP="00034998">
      <w:pPr>
        <w:spacing w:line="276" w:lineRule="auto"/>
        <w:rPr>
          <w:rFonts w:ascii="David" w:hAnsi="David" w:cs="David"/>
          <w:color w:val="000000"/>
          <w:sz w:val="24"/>
          <w:szCs w:val="24"/>
          <w:rtl/>
        </w:rPr>
      </w:pPr>
      <w:r w:rsidRPr="00034998">
        <w:rPr>
          <w:rFonts w:ascii="David" w:hAnsi="David" w:cs="David"/>
          <w:color w:val="000000"/>
          <w:sz w:val="24"/>
          <w:szCs w:val="24"/>
          <w:rtl/>
        </w:rPr>
        <w:t xml:space="preserve">           5.1  </w:t>
      </w:r>
      <w:r w:rsidRPr="00034998">
        <w:rPr>
          <w:rFonts w:ascii="David" w:hAnsi="David" w:cs="David"/>
          <w:color w:val="000000"/>
          <w:sz w:val="24"/>
          <w:szCs w:val="24"/>
          <w:rtl/>
        </w:rPr>
        <w:tab/>
        <w:t xml:space="preserve">היחידה תבדוק קיום רשומת פרטים אישיים של המועמד במערכת </w:t>
      </w:r>
      <w:r w:rsidRPr="00034998">
        <w:rPr>
          <w:rFonts w:ascii="David" w:hAnsi="David" w:cs="David"/>
          <w:color w:val="000000"/>
          <w:sz w:val="24"/>
          <w:szCs w:val="24"/>
        </w:rPr>
        <w:t>SAP HR</w:t>
      </w:r>
      <w:r w:rsidRPr="00034998">
        <w:rPr>
          <w:rFonts w:ascii="David" w:hAnsi="David" w:cs="David"/>
          <w:color w:val="000000"/>
          <w:sz w:val="24"/>
          <w:szCs w:val="24"/>
          <w:rtl/>
        </w:rPr>
        <w:t xml:space="preserve">. </w:t>
      </w:r>
    </w:p>
    <w:p w14:paraId="64795336" w14:textId="77777777" w:rsidR="00034998" w:rsidRPr="00034998" w:rsidRDefault="00034998" w:rsidP="00034998">
      <w:pPr>
        <w:spacing w:line="276" w:lineRule="auto"/>
        <w:rPr>
          <w:rFonts w:ascii="David" w:hAnsi="David" w:cs="David"/>
          <w:color w:val="000000"/>
          <w:sz w:val="24"/>
          <w:szCs w:val="24"/>
          <w:rtl/>
        </w:rPr>
      </w:pPr>
      <w:r w:rsidRPr="00034998">
        <w:rPr>
          <w:rFonts w:ascii="David" w:hAnsi="David" w:cs="David"/>
          <w:color w:val="000000"/>
          <w:sz w:val="24"/>
          <w:szCs w:val="24"/>
          <w:rtl/>
        </w:rPr>
        <w:t xml:space="preserve">                 </w:t>
      </w:r>
      <w:r w:rsidRPr="00034998">
        <w:rPr>
          <w:rFonts w:ascii="David" w:hAnsi="David" w:cs="David"/>
          <w:color w:val="000000"/>
          <w:sz w:val="24"/>
          <w:szCs w:val="24"/>
          <w:rtl/>
        </w:rPr>
        <w:tab/>
      </w:r>
      <w:r w:rsidRPr="00034998">
        <w:rPr>
          <w:rFonts w:ascii="David" w:hAnsi="David" w:cs="David"/>
          <w:b/>
          <w:bCs/>
          <w:color w:val="000000"/>
          <w:sz w:val="24"/>
          <w:szCs w:val="24"/>
          <w:rtl/>
        </w:rPr>
        <w:t>אם קיים רישום קודם</w:t>
      </w:r>
      <w:r w:rsidRPr="00034998">
        <w:rPr>
          <w:rFonts w:ascii="David" w:hAnsi="David" w:cs="David"/>
          <w:color w:val="000000"/>
          <w:sz w:val="24"/>
          <w:szCs w:val="24"/>
          <w:rtl/>
        </w:rPr>
        <w:t xml:space="preserve">- על היחידה לפנות לממונה על העסקה לפי שעות לקבלת אישור להעסקה </w:t>
      </w:r>
    </w:p>
    <w:p w14:paraId="64795337" w14:textId="77777777" w:rsidR="00034998" w:rsidRPr="00034998" w:rsidRDefault="00034998" w:rsidP="00034998">
      <w:pPr>
        <w:spacing w:line="276" w:lineRule="auto"/>
        <w:rPr>
          <w:rFonts w:ascii="David" w:hAnsi="David" w:cs="David"/>
          <w:color w:val="000000"/>
          <w:sz w:val="24"/>
          <w:szCs w:val="24"/>
          <w:rtl/>
        </w:rPr>
      </w:pPr>
      <w:r w:rsidRPr="00034998">
        <w:rPr>
          <w:rFonts w:ascii="David" w:hAnsi="David" w:cs="David"/>
          <w:color w:val="000000"/>
          <w:sz w:val="24"/>
          <w:szCs w:val="24"/>
          <w:rtl/>
        </w:rPr>
        <w:lastRenderedPageBreak/>
        <w:t xml:space="preserve">                 </w:t>
      </w:r>
      <w:r w:rsidRPr="00034998">
        <w:rPr>
          <w:rFonts w:ascii="David" w:hAnsi="David" w:cs="David"/>
          <w:color w:val="000000"/>
          <w:sz w:val="24"/>
          <w:szCs w:val="24"/>
          <w:rtl/>
        </w:rPr>
        <w:tab/>
        <w:t>מחודשת של המועמד. במידה וניתן אישור, ייבדק הצורך במילוי טופס פרטים אישיים.</w:t>
      </w:r>
    </w:p>
    <w:p w14:paraId="64795338" w14:textId="77777777" w:rsidR="00034998" w:rsidRPr="00034998" w:rsidRDefault="00034998" w:rsidP="00034998">
      <w:pPr>
        <w:spacing w:line="276" w:lineRule="auto"/>
        <w:rPr>
          <w:rFonts w:ascii="David" w:hAnsi="David" w:cs="David"/>
          <w:color w:val="000000"/>
          <w:sz w:val="24"/>
          <w:szCs w:val="24"/>
          <w:rtl/>
        </w:rPr>
      </w:pPr>
      <w:r w:rsidRPr="00034998">
        <w:rPr>
          <w:rFonts w:ascii="David" w:hAnsi="David" w:cs="David"/>
          <w:color w:val="000000"/>
          <w:sz w:val="24"/>
          <w:szCs w:val="24"/>
          <w:rtl/>
        </w:rPr>
        <w:t xml:space="preserve">                 </w:t>
      </w:r>
      <w:r w:rsidRPr="00034998">
        <w:rPr>
          <w:rFonts w:ascii="David" w:hAnsi="David" w:cs="David"/>
          <w:color w:val="000000"/>
          <w:sz w:val="24"/>
          <w:szCs w:val="24"/>
          <w:rtl/>
        </w:rPr>
        <w:tab/>
      </w:r>
      <w:r w:rsidRPr="00034998">
        <w:rPr>
          <w:rFonts w:ascii="David" w:hAnsi="David" w:cs="David"/>
          <w:b/>
          <w:bCs/>
          <w:color w:val="000000"/>
          <w:sz w:val="24"/>
          <w:szCs w:val="24"/>
          <w:rtl/>
        </w:rPr>
        <w:t>בהעדר רישום קודם</w:t>
      </w:r>
      <w:r w:rsidRPr="00034998">
        <w:rPr>
          <w:rFonts w:ascii="David" w:hAnsi="David" w:cs="David"/>
          <w:color w:val="000000"/>
          <w:sz w:val="24"/>
          <w:szCs w:val="24"/>
          <w:rtl/>
        </w:rPr>
        <w:t>- ימלא המועמד טופס פרטים אישיים לעובד לפי שעות באינטרנט.</w:t>
      </w:r>
    </w:p>
    <w:p w14:paraId="64795339" w14:textId="77777777" w:rsidR="00034998" w:rsidRPr="00034998" w:rsidRDefault="00034998" w:rsidP="00034998">
      <w:pPr>
        <w:spacing w:line="276" w:lineRule="auto"/>
        <w:rPr>
          <w:rFonts w:ascii="David" w:hAnsi="David" w:cs="David"/>
          <w:color w:val="000000"/>
          <w:sz w:val="24"/>
          <w:szCs w:val="24"/>
          <w:rtl/>
        </w:rPr>
      </w:pPr>
      <w:r w:rsidRPr="00034998">
        <w:rPr>
          <w:rFonts w:ascii="David" w:hAnsi="David" w:cs="David"/>
          <w:color w:val="000000"/>
          <w:sz w:val="24"/>
          <w:szCs w:val="24"/>
          <w:rtl/>
        </w:rPr>
        <w:t xml:space="preserve">          5.2   </w:t>
      </w:r>
      <w:r w:rsidRPr="00034998">
        <w:rPr>
          <w:rFonts w:ascii="David" w:hAnsi="David" w:cs="David"/>
          <w:color w:val="000000"/>
          <w:sz w:val="24"/>
          <w:szCs w:val="24"/>
          <w:rtl/>
        </w:rPr>
        <w:tab/>
        <w:t>היחידה תציין בטופס פרטים אישיים  את פרטי ההעסקה (כולל דרוג-דרגה) של המועמד.</w:t>
      </w:r>
    </w:p>
    <w:p w14:paraId="6479533A" w14:textId="77777777" w:rsidR="00034998" w:rsidRPr="00034998" w:rsidRDefault="00034998" w:rsidP="00034998">
      <w:pPr>
        <w:spacing w:line="276" w:lineRule="auto"/>
        <w:ind w:left="567" w:firstLine="567"/>
        <w:rPr>
          <w:rFonts w:ascii="David" w:hAnsi="David" w:cs="David"/>
          <w:color w:val="000000"/>
          <w:sz w:val="24"/>
          <w:szCs w:val="24"/>
          <w:rtl/>
        </w:rPr>
      </w:pPr>
      <w:r w:rsidRPr="00034998">
        <w:rPr>
          <w:rFonts w:ascii="David" w:hAnsi="David" w:cs="David"/>
          <w:color w:val="000000"/>
          <w:sz w:val="24"/>
          <w:szCs w:val="24"/>
          <w:rtl/>
        </w:rPr>
        <w:t xml:space="preserve">להעסקה </w:t>
      </w:r>
      <w:r w:rsidRPr="00034998">
        <w:rPr>
          <w:rFonts w:ascii="David" w:hAnsi="David" w:cs="David"/>
          <w:b/>
          <w:bCs/>
          <w:color w:val="000000"/>
          <w:sz w:val="24"/>
          <w:szCs w:val="24"/>
          <w:rtl/>
        </w:rPr>
        <w:t xml:space="preserve">בתקציב רגיל / מותנה – </w:t>
      </w:r>
      <w:r w:rsidRPr="00034998">
        <w:rPr>
          <w:rFonts w:ascii="David" w:hAnsi="David" w:cs="David"/>
          <w:color w:val="000000"/>
          <w:sz w:val="24"/>
          <w:szCs w:val="24"/>
          <w:rtl/>
        </w:rPr>
        <w:t>הדרוג יקבע לעובד ע"פ טבלת התעריפים המאושרת (נספח 2).</w:t>
      </w:r>
    </w:p>
    <w:p w14:paraId="6479533B" w14:textId="77777777" w:rsidR="00034998" w:rsidRPr="00034998" w:rsidRDefault="00034998" w:rsidP="00034998">
      <w:pPr>
        <w:spacing w:line="276" w:lineRule="auto"/>
        <w:ind w:left="567" w:firstLine="567"/>
        <w:rPr>
          <w:rFonts w:ascii="David" w:hAnsi="David" w:cs="David"/>
          <w:color w:val="000000"/>
          <w:sz w:val="24"/>
          <w:szCs w:val="24"/>
          <w:rtl/>
        </w:rPr>
      </w:pPr>
      <w:r w:rsidRPr="00034998">
        <w:rPr>
          <w:rFonts w:ascii="David" w:hAnsi="David" w:cs="David"/>
          <w:color w:val="000000"/>
          <w:sz w:val="24"/>
          <w:szCs w:val="24"/>
          <w:rtl/>
        </w:rPr>
        <w:t xml:space="preserve">להעסקה </w:t>
      </w:r>
      <w:r w:rsidRPr="00034998">
        <w:rPr>
          <w:rFonts w:ascii="David" w:hAnsi="David" w:cs="David"/>
          <w:b/>
          <w:bCs/>
          <w:color w:val="000000"/>
          <w:sz w:val="24"/>
          <w:szCs w:val="24"/>
          <w:rtl/>
        </w:rPr>
        <w:t>בתקציב סגור / מחקר</w:t>
      </w:r>
      <w:r w:rsidRPr="00034998">
        <w:rPr>
          <w:rFonts w:ascii="David" w:hAnsi="David" w:cs="David"/>
          <w:color w:val="000000"/>
          <w:sz w:val="24"/>
          <w:szCs w:val="24"/>
          <w:rtl/>
        </w:rPr>
        <w:t xml:space="preserve"> – הדרוג יקבע לעובד ע"פ טבלאות השכר המותאמות.</w:t>
      </w:r>
    </w:p>
    <w:p w14:paraId="6479533C" w14:textId="77777777" w:rsidR="00034998" w:rsidRPr="00034998" w:rsidRDefault="00034998" w:rsidP="00034998">
      <w:pPr>
        <w:spacing w:line="276" w:lineRule="auto"/>
        <w:rPr>
          <w:rFonts w:ascii="David" w:hAnsi="David" w:cs="David"/>
          <w:color w:val="000000"/>
          <w:sz w:val="24"/>
          <w:szCs w:val="24"/>
          <w:rtl/>
        </w:rPr>
      </w:pPr>
      <w:r w:rsidRPr="00034998">
        <w:rPr>
          <w:rFonts w:ascii="David" w:hAnsi="David" w:cs="David"/>
          <w:color w:val="000000"/>
          <w:sz w:val="24"/>
          <w:szCs w:val="24"/>
          <w:rtl/>
        </w:rPr>
        <w:t xml:space="preserve">          5.3   </w:t>
      </w:r>
      <w:r w:rsidRPr="00034998">
        <w:rPr>
          <w:rFonts w:ascii="David" w:hAnsi="David" w:cs="David"/>
          <w:color w:val="000000"/>
          <w:sz w:val="24"/>
          <w:szCs w:val="24"/>
          <w:rtl/>
        </w:rPr>
        <w:tab/>
        <w:t xml:space="preserve">לאחר בדיקה ואישור באמ"א, ייקלטו הפרטים האישיים במערכת </w:t>
      </w:r>
      <w:r w:rsidRPr="00034998">
        <w:rPr>
          <w:rFonts w:ascii="David" w:hAnsi="David" w:cs="David"/>
          <w:color w:val="000000"/>
          <w:sz w:val="24"/>
          <w:szCs w:val="24"/>
        </w:rPr>
        <w:t>SAP HR</w:t>
      </w:r>
      <w:r w:rsidRPr="00034998">
        <w:rPr>
          <w:rFonts w:ascii="David" w:hAnsi="David" w:cs="David"/>
          <w:color w:val="000000"/>
          <w:sz w:val="24"/>
          <w:szCs w:val="24"/>
          <w:rtl/>
        </w:rPr>
        <w:t xml:space="preserve">. </w:t>
      </w:r>
    </w:p>
    <w:p w14:paraId="6479533D" w14:textId="77777777" w:rsidR="00034998" w:rsidRPr="00034998" w:rsidRDefault="00034998" w:rsidP="00034998">
      <w:pPr>
        <w:spacing w:line="276" w:lineRule="auto"/>
        <w:ind w:left="567" w:firstLine="567"/>
        <w:rPr>
          <w:rFonts w:ascii="David" w:hAnsi="David" w:cs="David"/>
          <w:color w:val="000000"/>
          <w:sz w:val="24"/>
          <w:szCs w:val="24"/>
          <w:rtl/>
        </w:rPr>
      </w:pPr>
      <w:r w:rsidRPr="00034998">
        <w:rPr>
          <w:rFonts w:ascii="David" w:hAnsi="David" w:cs="David"/>
          <w:color w:val="000000"/>
          <w:sz w:val="24"/>
          <w:szCs w:val="24"/>
          <w:rtl/>
        </w:rPr>
        <w:t>הטופס יועבר למחלקת שכר לטיפול ותיעוד.</w:t>
      </w:r>
    </w:p>
    <w:p w14:paraId="6479533E" w14:textId="77777777" w:rsidR="00034998" w:rsidRPr="00034998" w:rsidRDefault="00034998" w:rsidP="00034998">
      <w:pPr>
        <w:spacing w:line="276" w:lineRule="auto"/>
        <w:ind w:left="1134" w:hanging="948"/>
        <w:rPr>
          <w:rFonts w:ascii="David" w:hAnsi="David" w:cs="David"/>
          <w:color w:val="000000"/>
          <w:sz w:val="24"/>
          <w:szCs w:val="24"/>
          <w:rtl/>
        </w:rPr>
      </w:pPr>
      <w:r w:rsidRPr="00034998">
        <w:rPr>
          <w:rFonts w:ascii="David" w:hAnsi="David" w:cs="David"/>
          <w:color w:val="000000"/>
          <w:sz w:val="24"/>
          <w:szCs w:val="24"/>
          <w:rtl/>
        </w:rPr>
        <w:t xml:space="preserve">      5.4   </w:t>
      </w:r>
      <w:r w:rsidRPr="00034998">
        <w:rPr>
          <w:rFonts w:ascii="David" w:hAnsi="David" w:cs="David"/>
          <w:color w:val="000000"/>
          <w:sz w:val="24"/>
          <w:szCs w:val="24"/>
          <w:rtl/>
        </w:rPr>
        <w:tab/>
        <w:t xml:space="preserve">היחידה המעסיקה תקשר במערכת </w:t>
      </w:r>
      <w:r w:rsidRPr="00034998">
        <w:rPr>
          <w:rFonts w:ascii="David" w:hAnsi="David" w:cs="David"/>
          <w:color w:val="000000"/>
          <w:sz w:val="24"/>
          <w:szCs w:val="24"/>
        </w:rPr>
        <w:t>SAP HR</w:t>
      </w:r>
      <w:r w:rsidRPr="00034998">
        <w:rPr>
          <w:rFonts w:ascii="David" w:hAnsi="David" w:cs="David"/>
          <w:color w:val="000000"/>
          <w:sz w:val="24"/>
          <w:szCs w:val="24"/>
          <w:rtl/>
        </w:rPr>
        <w:t xml:space="preserve"> את מספר העובד שהתקבל מאמ"א, למשרה שבה </w:t>
      </w:r>
      <w:r w:rsidRPr="00034998">
        <w:rPr>
          <w:rFonts w:ascii="David" w:hAnsi="David" w:cs="David"/>
          <w:color w:val="000000"/>
          <w:sz w:val="24"/>
          <w:szCs w:val="24"/>
          <w:rtl/>
        </w:rPr>
        <w:br/>
        <w:t>יועסק העובד ותעביר לו דף הנחיות (נספח 3)- דיווח שעות בפורטל משאבי אנוש.</w:t>
      </w:r>
    </w:p>
    <w:p w14:paraId="6479533F" w14:textId="77777777" w:rsidR="00034998" w:rsidRPr="00034998" w:rsidRDefault="00034998" w:rsidP="00034998">
      <w:pPr>
        <w:spacing w:line="276" w:lineRule="auto"/>
        <w:rPr>
          <w:rFonts w:ascii="David" w:hAnsi="David" w:cs="David"/>
          <w:color w:val="000000"/>
          <w:sz w:val="24"/>
          <w:szCs w:val="24"/>
          <w:rtl/>
        </w:rPr>
      </w:pPr>
      <w:r w:rsidRPr="00034998">
        <w:rPr>
          <w:rFonts w:ascii="David" w:hAnsi="David" w:cs="David"/>
          <w:color w:val="000000"/>
          <w:sz w:val="24"/>
          <w:szCs w:val="24"/>
          <w:rtl/>
        </w:rPr>
        <w:t xml:space="preserve">          5.5   </w:t>
      </w:r>
      <w:r w:rsidRPr="00034998">
        <w:rPr>
          <w:rFonts w:ascii="David" w:hAnsi="David" w:cs="David"/>
          <w:color w:val="000000"/>
          <w:sz w:val="24"/>
          <w:szCs w:val="24"/>
          <w:rtl/>
        </w:rPr>
        <w:tab/>
        <w:t xml:space="preserve">עם כניסת העובד לפורטל בפעם הראשונה, יקבל העובד כתב העסקה ממוחשב בצירוף דף זכויות </w:t>
      </w:r>
    </w:p>
    <w:p w14:paraId="64795340" w14:textId="77777777" w:rsidR="00034998" w:rsidRPr="00034998" w:rsidRDefault="00034998" w:rsidP="00034998">
      <w:pPr>
        <w:spacing w:line="276" w:lineRule="auto"/>
        <w:rPr>
          <w:rFonts w:ascii="David" w:hAnsi="David" w:cs="David"/>
          <w:color w:val="000000"/>
          <w:sz w:val="24"/>
          <w:szCs w:val="24"/>
          <w:rtl/>
        </w:rPr>
      </w:pPr>
      <w:r w:rsidRPr="00034998">
        <w:rPr>
          <w:rFonts w:ascii="David" w:hAnsi="David" w:cs="David"/>
          <w:color w:val="000000"/>
          <w:sz w:val="24"/>
          <w:szCs w:val="24"/>
          <w:rtl/>
        </w:rPr>
        <w:t xml:space="preserve">                </w:t>
      </w:r>
      <w:r w:rsidRPr="00034998">
        <w:rPr>
          <w:rFonts w:ascii="David" w:hAnsi="David" w:cs="David"/>
          <w:color w:val="000000"/>
          <w:sz w:val="24"/>
          <w:szCs w:val="24"/>
          <w:rtl/>
        </w:rPr>
        <w:tab/>
        <w:t>(נספח 4) וחוברת הנחיות בטיחות ונוהל למניעת הטרדה מינית, אותם עליו לאשר.</w:t>
      </w:r>
    </w:p>
    <w:p w14:paraId="64795341" w14:textId="77777777" w:rsidR="00034998" w:rsidRPr="00034998" w:rsidRDefault="00034998" w:rsidP="00034998">
      <w:pPr>
        <w:spacing w:line="276" w:lineRule="auto"/>
        <w:rPr>
          <w:rFonts w:ascii="David" w:hAnsi="David" w:cs="David"/>
          <w:color w:val="000000"/>
          <w:sz w:val="24"/>
          <w:szCs w:val="24"/>
          <w:rtl/>
        </w:rPr>
      </w:pPr>
      <w:r w:rsidRPr="00034998">
        <w:rPr>
          <w:rFonts w:ascii="David" w:hAnsi="David" w:cs="David"/>
          <w:color w:val="000000"/>
          <w:sz w:val="24"/>
          <w:szCs w:val="24"/>
          <w:rtl/>
        </w:rPr>
        <w:t xml:space="preserve">          5.6   </w:t>
      </w:r>
      <w:r w:rsidRPr="00034998">
        <w:rPr>
          <w:rFonts w:ascii="David" w:hAnsi="David" w:cs="David"/>
          <w:color w:val="000000"/>
          <w:sz w:val="24"/>
          <w:szCs w:val="24"/>
          <w:rtl/>
        </w:rPr>
        <w:tab/>
        <w:t>במקרה של שינוי פרטים אישיים – על העובד למלא טופס שינוי פרטים אישיים בפורטל.</w:t>
      </w:r>
    </w:p>
    <w:p w14:paraId="64795342" w14:textId="77777777" w:rsidR="00034998" w:rsidRPr="00034998" w:rsidRDefault="00034998" w:rsidP="00034998">
      <w:pPr>
        <w:spacing w:line="276" w:lineRule="auto"/>
        <w:rPr>
          <w:rFonts w:ascii="David" w:hAnsi="David" w:cs="David"/>
          <w:color w:val="000000"/>
          <w:sz w:val="24"/>
          <w:szCs w:val="24"/>
        </w:rPr>
      </w:pPr>
      <w:r w:rsidRPr="00034998">
        <w:rPr>
          <w:rFonts w:ascii="David" w:hAnsi="David" w:cs="David"/>
          <w:color w:val="000000"/>
          <w:sz w:val="24"/>
          <w:szCs w:val="24"/>
          <w:rtl/>
        </w:rPr>
        <w:t xml:space="preserve">                      </w:t>
      </w:r>
    </w:p>
    <w:p w14:paraId="64795343" w14:textId="77777777" w:rsidR="00034998" w:rsidRPr="00034998" w:rsidRDefault="00034998" w:rsidP="00034998">
      <w:pPr>
        <w:spacing w:line="276" w:lineRule="auto"/>
        <w:rPr>
          <w:rFonts w:ascii="David" w:hAnsi="David" w:cs="David"/>
          <w:b/>
          <w:bCs/>
          <w:color w:val="000000"/>
          <w:sz w:val="24"/>
          <w:szCs w:val="24"/>
        </w:rPr>
      </w:pPr>
    </w:p>
    <w:p w14:paraId="64795344" w14:textId="77777777" w:rsidR="00034998" w:rsidRPr="00034998" w:rsidRDefault="00034998" w:rsidP="00034998">
      <w:pPr>
        <w:pStyle w:val="a7"/>
        <w:numPr>
          <w:ilvl w:val="0"/>
          <w:numId w:val="1"/>
        </w:numPr>
        <w:bidi/>
        <w:spacing w:line="276" w:lineRule="auto"/>
        <w:rPr>
          <w:rFonts w:ascii="David" w:hAnsi="David" w:cs="David"/>
          <w:b/>
          <w:bCs/>
          <w:color w:val="000000"/>
        </w:rPr>
      </w:pPr>
      <w:r w:rsidRPr="00034998">
        <w:rPr>
          <w:rFonts w:ascii="David" w:hAnsi="David" w:cs="David"/>
          <w:b/>
          <w:bCs/>
          <w:color w:val="000000"/>
          <w:rtl/>
        </w:rPr>
        <w:t xml:space="preserve">דיווח נוכחות </w:t>
      </w:r>
    </w:p>
    <w:p w14:paraId="64795345" w14:textId="77777777" w:rsidR="00034998" w:rsidRPr="00034998" w:rsidRDefault="00034998" w:rsidP="00034998">
      <w:pPr>
        <w:pStyle w:val="a7"/>
        <w:bidi/>
        <w:spacing w:line="276" w:lineRule="auto"/>
        <w:ind w:left="567" w:right="567"/>
        <w:rPr>
          <w:rFonts w:ascii="David" w:hAnsi="David" w:cs="David"/>
          <w:color w:val="000000"/>
          <w:rtl/>
        </w:rPr>
      </w:pPr>
      <w:r w:rsidRPr="00034998">
        <w:rPr>
          <w:rFonts w:ascii="David" w:hAnsi="David" w:cs="David"/>
          <w:color w:val="000000"/>
          <w:rtl/>
        </w:rPr>
        <w:t>6.1</w:t>
      </w:r>
      <w:r w:rsidRPr="00034998">
        <w:rPr>
          <w:rFonts w:ascii="David" w:hAnsi="David" w:cs="David"/>
          <w:color w:val="000000"/>
          <w:rtl/>
        </w:rPr>
        <w:tab/>
        <w:t>תקופת הדיווח של עובד  לפי שעות הינה מה- 24 לכל חודש ועד ל-23 בחודש הבא.</w:t>
      </w:r>
      <w:r w:rsidRPr="00034998">
        <w:rPr>
          <w:rFonts w:ascii="David" w:hAnsi="David" w:cs="David"/>
          <w:color w:val="000000"/>
          <w:rtl/>
        </w:rPr>
        <w:br/>
      </w:r>
    </w:p>
    <w:p w14:paraId="64795346" w14:textId="77777777" w:rsidR="00034998" w:rsidRPr="00034998" w:rsidRDefault="00034998" w:rsidP="00034998">
      <w:pPr>
        <w:spacing w:line="276" w:lineRule="auto"/>
        <w:ind w:right="567" w:firstLine="567"/>
        <w:rPr>
          <w:rFonts w:ascii="David" w:hAnsi="David" w:cs="David"/>
          <w:color w:val="000000"/>
          <w:sz w:val="24"/>
          <w:szCs w:val="24"/>
          <w:rtl/>
        </w:rPr>
      </w:pPr>
      <w:r w:rsidRPr="00034998">
        <w:rPr>
          <w:rFonts w:ascii="David" w:hAnsi="David" w:cs="David"/>
          <w:color w:val="000000"/>
          <w:sz w:val="24"/>
          <w:szCs w:val="24"/>
          <w:rtl/>
        </w:rPr>
        <w:t xml:space="preserve">6.2 </w:t>
      </w:r>
      <w:r w:rsidRPr="00034998">
        <w:rPr>
          <w:rFonts w:ascii="David" w:hAnsi="David" w:cs="David"/>
          <w:color w:val="000000"/>
          <w:sz w:val="24"/>
          <w:szCs w:val="24"/>
          <w:rtl/>
        </w:rPr>
        <w:tab/>
        <w:t xml:space="preserve">עובד ידווח </w:t>
      </w:r>
      <w:r w:rsidRPr="00034998">
        <w:rPr>
          <w:rFonts w:ascii="David" w:hAnsi="David" w:cs="David"/>
          <w:b/>
          <w:bCs/>
          <w:color w:val="000000"/>
          <w:sz w:val="24"/>
          <w:szCs w:val="24"/>
          <w:u w:val="single"/>
          <w:rtl/>
        </w:rPr>
        <w:t>מדי יום</w:t>
      </w:r>
      <w:r w:rsidRPr="00034998">
        <w:rPr>
          <w:rFonts w:ascii="David" w:hAnsi="David" w:cs="David"/>
          <w:color w:val="000000"/>
          <w:sz w:val="24"/>
          <w:szCs w:val="24"/>
          <w:rtl/>
        </w:rPr>
        <w:t xml:space="preserve"> באמצעות הפורטל עפ" סעיף תקציבי מתאים, את שעות עבודתו (שעת </w:t>
      </w:r>
    </w:p>
    <w:p w14:paraId="64795347" w14:textId="77777777" w:rsidR="00034998" w:rsidRPr="00034998" w:rsidRDefault="00034998" w:rsidP="00034998">
      <w:pPr>
        <w:spacing w:line="276" w:lineRule="auto"/>
        <w:ind w:left="1134" w:right="567"/>
        <w:rPr>
          <w:rFonts w:ascii="David" w:hAnsi="David" w:cs="David"/>
          <w:color w:val="000000"/>
          <w:sz w:val="24"/>
          <w:szCs w:val="24"/>
          <w:rtl/>
        </w:rPr>
      </w:pPr>
      <w:r w:rsidRPr="00034998">
        <w:rPr>
          <w:rFonts w:ascii="David" w:hAnsi="David" w:cs="David"/>
          <w:color w:val="000000"/>
          <w:sz w:val="24"/>
          <w:szCs w:val="24"/>
          <w:rtl/>
        </w:rPr>
        <w:t>התחלה ושעת סיום) וימי נסיעות לתשלום. ניתן לדווח עד 8 שעות ביום בלבד. במקרה של  חריגה צפויה, יש לבקש אישור מראש מאמ"א להעסקה בשעות נוספות. (יש לקחת בחשבון שעות אלה בתחשיב הניצול היחידתי).</w:t>
      </w:r>
    </w:p>
    <w:p w14:paraId="64795348" w14:textId="77777777" w:rsidR="00034998" w:rsidRPr="00034998" w:rsidRDefault="00034998" w:rsidP="00034998">
      <w:pPr>
        <w:spacing w:line="276" w:lineRule="auto"/>
        <w:ind w:left="567" w:firstLine="567"/>
        <w:rPr>
          <w:rFonts w:ascii="David" w:hAnsi="David" w:cs="David"/>
          <w:color w:val="000000"/>
          <w:sz w:val="24"/>
          <w:szCs w:val="24"/>
          <w:rtl/>
        </w:rPr>
      </w:pPr>
      <w:r w:rsidRPr="00034998">
        <w:rPr>
          <w:rFonts w:ascii="David" w:hAnsi="David" w:cs="David"/>
          <w:color w:val="000000"/>
          <w:sz w:val="24"/>
          <w:szCs w:val="24"/>
          <w:rtl/>
        </w:rPr>
        <w:t xml:space="preserve">אופן הדיווח מפורט בדף הנחיות לדיווח שעות בפורטל משאבי אנוש (נספח 3). </w:t>
      </w:r>
    </w:p>
    <w:p w14:paraId="64795349" w14:textId="77777777" w:rsidR="00034998" w:rsidRPr="00034998" w:rsidRDefault="00034998" w:rsidP="00034998">
      <w:pPr>
        <w:spacing w:line="276" w:lineRule="auto"/>
        <w:rPr>
          <w:rFonts w:ascii="David" w:hAnsi="David" w:cs="David"/>
          <w:b/>
          <w:bCs/>
          <w:color w:val="000000"/>
          <w:sz w:val="24"/>
          <w:szCs w:val="24"/>
          <w:rtl/>
        </w:rPr>
      </w:pPr>
    </w:p>
    <w:p w14:paraId="6479534A" w14:textId="77777777" w:rsidR="00034998" w:rsidRPr="00034998" w:rsidRDefault="00034998" w:rsidP="00034998">
      <w:pPr>
        <w:spacing w:line="276" w:lineRule="auto"/>
        <w:rPr>
          <w:rFonts w:ascii="David" w:hAnsi="David" w:cs="David"/>
          <w:b/>
          <w:bCs/>
          <w:color w:val="000000"/>
          <w:sz w:val="24"/>
          <w:szCs w:val="24"/>
          <w:rtl/>
        </w:rPr>
      </w:pPr>
      <w:r w:rsidRPr="00034998">
        <w:rPr>
          <w:rFonts w:ascii="David" w:hAnsi="David" w:cs="David"/>
          <w:b/>
          <w:bCs/>
          <w:color w:val="000000"/>
          <w:sz w:val="24"/>
          <w:szCs w:val="24"/>
          <w:rtl/>
        </w:rPr>
        <w:t>7.</w:t>
      </w:r>
      <w:r w:rsidRPr="00034998">
        <w:rPr>
          <w:rFonts w:ascii="David" w:hAnsi="David" w:cs="David"/>
          <w:b/>
          <w:bCs/>
          <w:color w:val="000000"/>
          <w:sz w:val="24"/>
          <w:szCs w:val="24"/>
          <w:rtl/>
        </w:rPr>
        <w:tab/>
        <w:t>אישור</w:t>
      </w:r>
    </w:p>
    <w:p w14:paraId="6479534B" w14:textId="77777777" w:rsidR="00034998" w:rsidRPr="00034998" w:rsidRDefault="00034998" w:rsidP="00034998">
      <w:pPr>
        <w:spacing w:line="276" w:lineRule="auto"/>
        <w:ind w:left="567"/>
        <w:rPr>
          <w:rFonts w:ascii="David" w:hAnsi="David" w:cs="David"/>
          <w:color w:val="000000"/>
          <w:sz w:val="24"/>
          <w:szCs w:val="24"/>
          <w:rtl/>
        </w:rPr>
      </w:pPr>
      <w:r w:rsidRPr="00034998">
        <w:rPr>
          <w:rFonts w:ascii="David" w:hAnsi="David" w:cs="David"/>
          <w:color w:val="000000"/>
          <w:sz w:val="24"/>
          <w:szCs w:val="24"/>
          <w:rtl/>
        </w:rPr>
        <w:lastRenderedPageBreak/>
        <w:t xml:space="preserve">7.1  </w:t>
      </w:r>
      <w:r w:rsidRPr="00034998">
        <w:rPr>
          <w:rFonts w:ascii="David" w:hAnsi="David" w:cs="David"/>
          <w:color w:val="000000"/>
          <w:sz w:val="24"/>
          <w:szCs w:val="24"/>
          <w:rtl/>
        </w:rPr>
        <w:tab/>
        <w:t xml:space="preserve">לאחר דיווח ואישור השעות ע"י העובד, מקבל המאשר הרלוונטי (מנהל היחידה, חוקר וכיו"ב) את </w:t>
      </w:r>
    </w:p>
    <w:p w14:paraId="6479534C" w14:textId="77777777" w:rsidR="00034998" w:rsidRPr="00034998" w:rsidRDefault="00034998" w:rsidP="00034998">
      <w:pPr>
        <w:spacing w:line="276" w:lineRule="auto"/>
        <w:rPr>
          <w:rFonts w:ascii="David" w:hAnsi="David" w:cs="David"/>
          <w:color w:val="000000"/>
          <w:sz w:val="24"/>
          <w:szCs w:val="24"/>
          <w:rtl/>
        </w:rPr>
      </w:pPr>
      <w:r w:rsidRPr="00034998">
        <w:rPr>
          <w:rFonts w:ascii="David" w:hAnsi="David" w:cs="David"/>
          <w:color w:val="000000"/>
          <w:sz w:val="24"/>
          <w:szCs w:val="24"/>
          <w:rtl/>
        </w:rPr>
        <w:t xml:space="preserve">                      נתוני הדיווח של העובד בפורטל.</w:t>
      </w:r>
    </w:p>
    <w:p w14:paraId="6479534D" w14:textId="77777777" w:rsidR="00034998" w:rsidRPr="00034998" w:rsidRDefault="00034998" w:rsidP="00034998">
      <w:pPr>
        <w:spacing w:line="276" w:lineRule="auto"/>
        <w:rPr>
          <w:rFonts w:ascii="David" w:hAnsi="David" w:cs="David"/>
          <w:color w:val="000000"/>
          <w:sz w:val="24"/>
          <w:szCs w:val="24"/>
          <w:rtl/>
        </w:rPr>
      </w:pPr>
    </w:p>
    <w:p w14:paraId="6479534E" w14:textId="77777777" w:rsidR="00034998" w:rsidRPr="00034998" w:rsidRDefault="00034998" w:rsidP="00034998">
      <w:pPr>
        <w:spacing w:line="276" w:lineRule="auto"/>
        <w:rPr>
          <w:rFonts w:ascii="David" w:hAnsi="David" w:cs="David"/>
          <w:color w:val="000000"/>
          <w:sz w:val="24"/>
          <w:szCs w:val="24"/>
          <w:rtl/>
        </w:rPr>
      </w:pPr>
      <w:r w:rsidRPr="00034998">
        <w:rPr>
          <w:rFonts w:ascii="David" w:hAnsi="David" w:cs="David"/>
          <w:color w:val="000000"/>
          <w:sz w:val="24"/>
          <w:szCs w:val="24"/>
          <w:rtl/>
        </w:rPr>
        <w:t xml:space="preserve">   </w:t>
      </w:r>
      <w:r w:rsidRPr="00034998">
        <w:rPr>
          <w:rFonts w:ascii="David" w:hAnsi="David" w:cs="David"/>
          <w:color w:val="000000"/>
          <w:sz w:val="24"/>
          <w:szCs w:val="24"/>
          <w:rtl/>
        </w:rPr>
        <w:tab/>
        <w:t>7.2</w:t>
      </w:r>
      <w:r w:rsidRPr="00034998">
        <w:rPr>
          <w:rFonts w:ascii="David" w:hAnsi="David" w:cs="David"/>
          <w:color w:val="000000"/>
          <w:sz w:val="24"/>
          <w:szCs w:val="24"/>
          <w:rtl/>
        </w:rPr>
        <w:tab/>
        <w:t>המאשר יוכל לאשר הדיווח בהתקיים התנאים הבאים:</w:t>
      </w:r>
    </w:p>
    <w:p w14:paraId="6479534F" w14:textId="77777777" w:rsidR="00034998" w:rsidRPr="00034998" w:rsidRDefault="00034998" w:rsidP="00034998">
      <w:pPr>
        <w:numPr>
          <w:ilvl w:val="0"/>
          <w:numId w:val="3"/>
        </w:numPr>
        <w:spacing w:after="0" w:line="276" w:lineRule="auto"/>
        <w:rPr>
          <w:rFonts w:ascii="David" w:hAnsi="David" w:cs="David"/>
          <w:color w:val="000000"/>
          <w:sz w:val="24"/>
          <w:szCs w:val="24"/>
        </w:rPr>
      </w:pPr>
      <w:r w:rsidRPr="00034998">
        <w:rPr>
          <w:rFonts w:ascii="David" w:hAnsi="David" w:cs="David"/>
          <w:color w:val="000000"/>
          <w:sz w:val="24"/>
          <w:szCs w:val="24"/>
          <w:rtl/>
        </w:rPr>
        <w:t>יתרה חיובית במכסת השעות שבתקציב.</w:t>
      </w:r>
    </w:p>
    <w:p w14:paraId="64795350" w14:textId="77777777" w:rsidR="00034998" w:rsidRPr="00034998" w:rsidRDefault="00034998" w:rsidP="00034998">
      <w:pPr>
        <w:numPr>
          <w:ilvl w:val="0"/>
          <w:numId w:val="3"/>
        </w:numPr>
        <w:spacing w:after="0" w:line="276" w:lineRule="auto"/>
        <w:rPr>
          <w:rFonts w:ascii="David" w:hAnsi="David" w:cs="David"/>
          <w:color w:val="000000"/>
          <w:sz w:val="24"/>
          <w:szCs w:val="24"/>
        </w:rPr>
      </w:pPr>
      <w:r w:rsidRPr="00034998">
        <w:rPr>
          <w:rFonts w:ascii="David" w:hAnsi="David" w:cs="David"/>
          <w:color w:val="000000"/>
          <w:sz w:val="24"/>
          <w:szCs w:val="24"/>
          <w:rtl/>
        </w:rPr>
        <w:t>בדיקת התאמת דיווח השעות לעבודה בפועל.</w:t>
      </w:r>
    </w:p>
    <w:p w14:paraId="64795351" w14:textId="77777777" w:rsidR="00034998" w:rsidRPr="00034998" w:rsidRDefault="00034998" w:rsidP="00034998">
      <w:pPr>
        <w:spacing w:line="276" w:lineRule="auto"/>
        <w:rPr>
          <w:rFonts w:ascii="David" w:hAnsi="David" w:cs="David"/>
          <w:color w:val="000000"/>
          <w:sz w:val="24"/>
          <w:szCs w:val="24"/>
          <w:rtl/>
        </w:rPr>
      </w:pPr>
    </w:p>
    <w:p w14:paraId="64795352" w14:textId="77777777" w:rsidR="00034998" w:rsidRPr="00034998" w:rsidRDefault="00034998" w:rsidP="00034998">
      <w:pPr>
        <w:spacing w:line="276" w:lineRule="auto"/>
        <w:rPr>
          <w:rFonts w:ascii="David" w:hAnsi="David" w:cs="David"/>
          <w:color w:val="000000"/>
          <w:sz w:val="24"/>
          <w:szCs w:val="24"/>
          <w:rtl/>
        </w:rPr>
      </w:pPr>
      <w:r w:rsidRPr="00034998">
        <w:rPr>
          <w:rFonts w:ascii="David" w:hAnsi="David" w:cs="David"/>
          <w:color w:val="000000"/>
          <w:sz w:val="24"/>
          <w:szCs w:val="24"/>
          <w:rtl/>
        </w:rPr>
        <w:t xml:space="preserve">      </w:t>
      </w:r>
      <w:r w:rsidRPr="00034998">
        <w:rPr>
          <w:rFonts w:ascii="David" w:hAnsi="David" w:cs="David"/>
          <w:color w:val="000000"/>
          <w:sz w:val="24"/>
          <w:szCs w:val="24"/>
          <w:rtl/>
        </w:rPr>
        <w:tab/>
        <w:t>7.3</w:t>
      </w:r>
      <w:r w:rsidRPr="00034998">
        <w:rPr>
          <w:rFonts w:ascii="David" w:hAnsi="David" w:cs="David"/>
          <w:color w:val="000000"/>
          <w:sz w:val="24"/>
          <w:szCs w:val="24"/>
          <w:rtl/>
        </w:rPr>
        <w:tab/>
        <w:t>המאשר ידחה הדיווח במקרים הבאים:</w:t>
      </w:r>
    </w:p>
    <w:p w14:paraId="64795353" w14:textId="77777777" w:rsidR="00034998" w:rsidRPr="00034998" w:rsidRDefault="00034998" w:rsidP="00034998">
      <w:pPr>
        <w:numPr>
          <w:ilvl w:val="0"/>
          <w:numId w:val="4"/>
        </w:numPr>
        <w:spacing w:after="0" w:line="276" w:lineRule="auto"/>
        <w:rPr>
          <w:rFonts w:ascii="David" w:hAnsi="David" w:cs="David"/>
          <w:color w:val="000000"/>
          <w:sz w:val="24"/>
          <w:szCs w:val="24"/>
        </w:rPr>
      </w:pPr>
      <w:r w:rsidRPr="00034998">
        <w:rPr>
          <w:rFonts w:ascii="David" w:hAnsi="David" w:cs="David"/>
          <w:color w:val="000000"/>
          <w:sz w:val="24"/>
          <w:szCs w:val="24"/>
          <w:rtl/>
        </w:rPr>
        <w:t xml:space="preserve">יתרת שעות בתקציב אינה מספקת – במקרה כזה ידחה המאשר את הדיווח, יבחר סעיף </w:t>
      </w:r>
    </w:p>
    <w:p w14:paraId="64795354" w14:textId="77777777" w:rsidR="00034998" w:rsidRPr="00034998" w:rsidRDefault="00034998" w:rsidP="00034998">
      <w:pPr>
        <w:spacing w:line="276" w:lineRule="auto"/>
        <w:ind w:left="1482"/>
        <w:rPr>
          <w:rFonts w:ascii="David" w:hAnsi="David" w:cs="David"/>
          <w:color w:val="000000"/>
          <w:sz w:val="24"/>
          <w:szCs w:val="24"/>
        </w:rPr>
      </w:pPr>
      <w:r w:rsidRPr="00034998">
        <w:rPr>
          <w:rFonts w:ascii="David" w:hAnsi="David" w:cs="David"/>
          <w:color w:val="000000"/>
          <w:sz w:val="24"/>
          <w:szCs w:val="24"/>
          <w:rtl/>
        </w:rPr>
        <w:t xml:space="preserve">       תקציבי חלופי ויידע את העובד למלא הדיווח מחדש בסעיף הרלוונטי. </w:t>
      </w:r>
    </w:p>
    <w:p w14:paraId="64795355" w14:textId="77777777" w:rsidR="00034998" w:rsidRPr="00034998" w:rsidRDefault="00034998" w:rsidP="00034998">
      <w:pPr>
        <w:numPr>
          <w:ilvl w:val="0"/>
          <w:numId w:val="4"/>
        </w:numPr>
        <w:spacing w:after="0" w:line="276" w:lineRule="auto"/>
        <w:rPr>
          <w:rFonts w:ascii="David" w:hAnsi="David" w:cs="David"/>
          <w:color w:val="000000"/>
          <w:sz w:val="24"/>
          <w:szCs w:val="24"/>
        </w:rPr>
      </w:pPr>
      <w:r w:rsidRPr="00034998">
        <w:rPr>
          <w:rFonts w:ascii="David" w:hAnsi="David" w:cs="David"/>
          <w:color w:val="000000"/>
          <w:sz w:val="24"/>
          <w:szCs w:val="24"/>
          <w:rtl/>
        </w:rPr>
        <w:t>דיווח השעות אינו משקף את העבודה בפועל – במקרה זה העובד יקבל על כך הודעה</w:t>
      </w:r>
    </w:p>
    <w:p w14:paraId="64795356" w14:textId="77777777" w:rsidR="00034998" w:rsidRPr="00034998" w:rsidRDefault="00034998" w:rsidP="00034998">
      <w:pPr>
        <w:spacing w:line="276" w:lineRule="auto"/>
        <w:ind w:left="1482"/>
        <w:rPr>
          <w:rFonts w:ascii="David" w:hAnsi="David" w:cs="David"/>
          <w:color w:val="000000"/>
          <w:sz w:val="24"/>
          <w:szCs w:val="24"/>
        </w:rPr>
      </w:pPr>
      <w:r w:rsidRPr="00034998">
        <w:rPr>
          <w:rFonts w:ascii="David" w:hAnsi="David" w:cs="David"/>
          <w:color w:val="000000"/>
          <w:sz w:val="24"/>
          <w:szCs w:val="24"/>
          <w:rtl/>
        </w:rPr>
        <w:t xml:space="preserve">       לכתובת הדוא"ל האישית המעודכנת ב </w:t>
      </w:r>
      <w:r w:rsidRPr="00034998">
        <w:rPr>
          <w:rFonts w:ascii="David" w:hAnsi="David" w:cs="David"/>
          <w:color w:val="000000"/>
          <w:sz w:val="24"/>
          <w:szCs w:val="24"/>
        </w:rPr>
        <w:t>SAP</w:t>
      </w:r>
      <w:r w:rsidRPr="00034998">
        <w:rPr>
          <w:rFonts w:ascii="David" w:hAnsi="David" w:cs="David"/>
          <w:color w:val="000000"/>
          <w:sz w:val="24"/>
          <w:szCs w:val="24"/>
          <w:rtl/>
        </w:rPr>
        <w:t>.</w:t>
      </w:r>
    </w:p>
    <w:p w14:paraId="64795357" w14:textId="77777777" w:rsidR="00034998" w:rsidRPr="00034998" w:rsidRDefault="00034998" w:rsidP="00034998">
      <w:pPr>
        <w:spacing w:line="276" w:lineRule="auto"/>
        <w:rPr>
          <w:rFonts w:ascii="David" w:hAnsi="David" w:cs="David"/>
          <w:color w:val="000000"/>
          <w:sz w:val="24"/>
          <w:szCs w:val="24"/>
          <w:rtl/>
        </w:rPr>
      </w:pPr>
    </w:p>
    <w:p w14:paraId="64795358" w14:textId="77777777" w:rsidR="00034998" w:rsidRPr="00034998" w:rsidRDefault="00034998" w:rsidP="00034998">
      <w:pPr>
        <w:spacing w:line="276" w:lineRule="auto"/>
        <w:ind w:firstLine="567"/>
        <w:rPr>
          <w:rFonts w:ascii="David" w:hAnsi="David" w:cs="David"/>
          <w:color w:val="000000"/>
          <w:sz w:val="24"/>
          <w:szCs w:val="24"/>
          <w:rtl/>
        </w:rPr>
      </w:pPr>
      <w:r w:rsidRPr="00034998">
        <w:rPr>
          <w:rFonts w:ascii="David" w:hAnsi="David" w:cs="David"/>
          <w:color w:val="000000"/>
          <w:sz w:val="24"/>
          <w:szCs w:val="24"/>
          <w:rtl/>
        </w:rPr>
        <w:t>7.4</w:t>
      </w:r>
      <w:r w:rsidRPr="00034998">
        <w:rPr>
          <w:rFonts w:ascii="David" w:hAnsi="David" w:cs="David"/>
          <w:color w:val="000000"/>
          <w:sz w:val="24"/>
          <w:szCs w:val="24"/>
          <w:rtl/>
        </w:rPr>
        <w:tab/>
        <w:t xml:space="preserve">לקראת סוף החודש, יעביר אגף משאבי אנוש את הנתונים באופן מרוכז בממשק למערכת שכר </w:t>
      </w:r>
    </w:p>
    <w:p w14:paraId="64795359" w14:textId="77777777" w:rsidR="00034998" w:rsidRPr="00034998" w:rsidRDefault="00034998" w:rsidP="00034998">
      <w:pPr>
        <w:spacing w:line="276" w:lineRule="auto"/>
        <w:ind w:left="1134"/>
        <w:rPr>
          <w:rFonts w:ascii="David" w:hAnsi="David" w:cs="David"/>
          <w:color w:val="000000"/>
          <w:sz w:val="24"/>
          <w:szCs w:val="24"/>
          <w:rtl/>
        </w:rPr>
      </w:pPr>
      <w:r w:rsidRPr="00034998">
        <w:rPr>
          <w:rFonts w:ascii="David" w:hAnsi="David" w:cs="David"/>
          <w:color w:val="000000"/>
          <w:sz w:val="24"/>
          <w:szCs w:val="24"/>
          <w:rtl/>
        </w:rPr>
        <w:t>לצורך ביצוע התשלום.</w:t>
      </w:r>
    </w:p>
    <w:p w14:paraId="6479535A" w14:textId="77777777" w:rsidR="00034998" w:rsidRPr="00034998" w:rsidRDefault="00034998" w:rsidP="00034998">
      <w:pPr>
        <w:spacing w:line="276" w:lineRule="auto"/>
        <w:rPr>
          <w:rFonts w:ascii="David" w:hAnsi="David" w:cs="David"/>
          <w:b/>
          <w:bCs/>
          <w:color w:val="000000"/>
          <w:sz w:val="24"/>
          <w:szCs w:val="24"/>
          <w:rtl/>
        </w:rPr>
      </w:pPr>
    </w:p>
    <w:p w14:paraId="6479535B" w14:textId="77777777" w:rsidR="00034998" w:rsidRPr="00034998" w:rsidRDefault="00034998" w:rsidP="00034998">
      <w:pPr>
        <w:spacing w:line="276" w:lineRule="auto"/>
        <w:rPr>
          <w:rFonts w:ascii="David" w:hAnsi="David" w:cs="David"/>
          <w:b/>
          <w:bCs/>
          <w:color w:val="000000"/>
          <w:sz w:val="24"/>
          <w:szCs w:val="24"/>
          <w:rtl/>
        </w:rPr>
      </w:pPr>
      <w:r w:rsidRPr="00034998">
        <w:rPr>
          <w:rFonts w:ascii="David" w:hAnsi="David" w:cs="David"/>
          <w:b/>
          <w:bCs/>
          <w:color w:val="000000"/>
          <w:sz w:val="24"/>
          <w:szCs w:val="24"/>
          <w:rtl/>
        </w:rPr>
        <w:t>8.</w:t>
      </w:r>
      <w:r w:rsidRPr="00034998">
        <w:rPr>
          <w:rFonts w:ascii="David" w:hAnsi="David" w:cs="David"/>
          <w:b/>
          <w:bCs/>
          <w:color w:val="000000"/>
          <w:sz w:val="24"/>
          <w:szCs w:val="24"/>
          <w:rtl/>
        </w:rPr>
        <w:tab/>
        <w:t>תהליך העסקה של עובדים לפי שעות בדיווח גלובלי ברשות המחקר/תקציבים סגורים</w:t>
      </w:r>
    </w:p>
    <w:p w14:paraId="6479535C" w14:textId="77777777" w:rsidR="00034998" w:rsidRPr="00034998" w:rsidRDefault="00034998" w:rsidP="00034998">
      <w:pPr>
        <w:spacing w:line="276" w:lineRule="auto"/>
        <w:ind w:firstLine="567"/>
        <w:rPr>
          <w:rFonts w:ascii="David" w:hAnsi="David" w:cs="David"/>
          <w:b/>
          <w:bCs/>
          <w:color w:val="000000"/>
          <w:sz w:val="24"/>
          <w:szCs w:val="24"/>
          <w:rtl/>
        </w:rPr>
      </w:pPr>
      <w:r w:rsidRPr="00034998">
        <w:rPr>
          <w:rFonts w:ascii="David" w:hAnsi="David" w:cs="David"/>
          <w:color w:val="000000"/>
          <w:sz w:val="24"/>
          <w:szCs w:val="24"/>
          <w:rtl/>
        </w:rPr>
        <w:t xml:space="preserve">עפ"י חוק, אין להעסיק עובדים בשכר גלובאלי. מקרים יוצאי דופן, כגון, עריכה, תרגום,   </w:t>
      </w:r>
    </w:p>
    <w:p w14:paraId="6479535D" w14:textId="77777777" w:rsidR="00034998" w:rsidRPr="00034998" w:rsidRDefault="00034998" w:rsidP="00034998">
      <w:pPr>
        <w:spacing w:line="276" w:lineRule="auto"/>
        <w:ind w:left="567"/>
        <w:rPr>
          <w:rFonts w:ascii="David" w:hAnsi="David" w:cs="David"/>
          <w:color w:val="000000"/>
          <w:sz w:val="24"/>
          <w:szCs w:val="24"/>
        </w:rPr>
      </w:pPr>
      <w:r w:rsidRPr="00034998">
        <w:rPr>
          <w:rFonts w:ascii="David" w:hAnsi="David" w:cs="David"/>
          <w:color w:val="000000"/>
          <w:sz w:val="24"/>
          <w:szCs w:val="24"/>
          <w:rtl/>
        </w:rPr>
        <w:t>הדפסה וראיונות יובאו לאישור ראש אגף משאבי אנוש.</w:t>
      </w:r>
    </w:p>
    <w:p w14:paraId="6479535E" w14:textId="77777777" w:rsidR="00034998" w:rsidRPr="00034998" w:rsidRDefault="00034998" w:rsidP="00034998">
      <w:pPr>
        <w:tabs>
          <w:tab w:val="num" w:pos="2340"/>
        </w:tabs>
        <w:spacing w:line="276" w:lineRule="auto"/>
        <w:rPr>
          <w:rFonts w:ascii="David" w:hAnsi="David" w:cs="David"/>
          <w:b/>
          <w:bCs/>
          <w:color w:val="000000"/>
          <w:sz w:val="24"/>
          <w:szCs w:val="24"/>
        </w:rPr>
      </w:pPr>
      <w:r w:rsidRPr="00034998">
        <w:rPr>
          <w:rFonts w:ascii="David" w:hAnsi="David" w:cs="David"/>
          <w:color w:val="000000"/>
          <w:sz w:val="24"/>
          <w:szCs w:val="24"/>
          <w:rtl/>
        </w:rPr>
        <w:t xml:space="preserve">           הזנת הוראת-תשלום  </w:t>
      </w:r>
      <w:r w:rsidRPr="00034998">
        <w:rPr>
          <w:rFonts w:ascii="David" w:hAnsi="David" w:cs="David"/>
          <w:color w:val="000000"/>
          <w:sz w:val="24"/>
          <w:szCs w:val="24"/>
        </w:rPr>
        <w:t>SAP- HR</w:t>
      </w:r>
      <w:r w:rsidRPr="00034998">
        <w:rPr>
          <w:rFonts w:ascii="David" w:hAnsi="David" w:cs="David"/>
          <w:color w:val="000000"/>
          <w:sz w:val="24"/>
          <w:szCs w:val="24"/>
          <w:rtl/>
        </w:rPr>
        <w:t xml:space="preserve"> לעובדים לפי שעות עפ"י תשלום גלובלי בתקציב מחקר:</w:t>
      </w:r>
    </w:p>
    <w:p w14:paraId="6479535F" w14:textId="77777777" w:rsidR="00034998" w:rsidRPr="00034998" w:rsidRDefault="00034998" w:rsidP="00034998">
      <w:pPr>
        <w:spacing w:line="276" w:lineRule="auto"/>
        <w:rPr>
          <w:rFonts w:ascii="David" w:hAnsi="David" w:cs="David"/>
          <w:color w:val="000000"/>
          <w:sz w:val="24"/>
          <w:szCs w:val="24"/>
          <w:rtl/>
        </w:rPr>
      </w:pPr>
      <w:r w:rsidRPr="00034998">
        <w:rPr>
          <w:rFonts w:ascii="David" w:hAnsi="David" w:cs="David"/>
          <w:color w:val="000000"/>
          <w:sz w:val="24"/>
          <w:szCs w:val="24"/>
          <w:rtl/>
        </w:rPr>
        <w:t xml:space="preserve">           8.1       היחידה/רשות המחקר תזין את הוראת התשלום הגלובאלית ב </w:t>
      </w:r>
      <w:r w:rsidRPr="00034998">
        <w:rPr>
          <w:rFonts w:ascii="David" w:hAnsi="David" w:cs="David"/>
          <w:color w:val="000000"/>
          <w:sz w:val="24"/>
          <w:szCs w:val="24"/>
        </w:rPr>
        <w:t>SAP HR</w:t>
      </w:r>
      <w:r w:rsidRPr="00034998">
        <w:rPr>
          <w:rFonts w:ascii="David" w:hAnsi="David" w:cs="David"/>
          <w:color w:val="000000"/>
          <w:sz w:val="24"/>
          <w:szCs w:val="24"/>
          <w:rtl/>
        </w:rPr>
        <w:t xml:space="preserve"> בנוסף להעברת טופס </w:t>
      </w:r>
    </w:p>
    <w:p w14:paraId="64795360" w14:textId="77777777" w:rsidR="00034998" w:rsidRPr="00034998" w:rsidRDefault="00034998" w:rsidP="00034998">
      <w:pPr>
        <w:spacing w:line="276" w:lineRule="auto"/>
        <w:ind w:left="567" w:firstLine="567"/>
        <w:rPr>
          <w:rFonts w:ascii="David" w:hAnsi="David" w:cs="David"/>
          <w:color w:val="000000"/>
          <w:sz w:val="24"/>
          <w:szCs w:val="24"/>
          <w:rtl/>
        </w:rPr>
      </w:pPr>
      <w:r w:rsidRPr="00034998">
        <w:rPr>
          <w:rFonts w:ascii="David" w:hAnsi="David" w:cs="David"/>
          <w:color w:val="000000"/>
          <w:sz w:val="24"/>
          <w:szCs w:val="24"/>
          <w:rtl/>
        </w:rPr>
        <w:t xml:space="preserve"> ידני חתום.</w:t>
      </w:r>
    </w:p>
    <w:p w14:paraId="64795361" w14:textId="77777777" w:rsidR="00034998" w:rsidRPr="00034998" w:rsidRDefault="00034998" w:rsidP="00034998">
      <w:pPr>
        <w:spacing w:line="276" w:lineRule="auto"/>
        <w:rPr>
          <w:rFonts w:ascii="David" w:hAnsi="David" w:cs="David"/>
          <w:color w:val="000000"/>
          <w:sz w:val="24"/>
          <w:szCs w:val="24"/>
          <w:rtl/>
        </w:rPr>
      </w:pPr>
      <w:r w:rsidRPr="00034998">
        <w:rPr>
          <w:rFonts w:ascii="David" w:hAnsi="David" w:cs="David"/>
          <w:color w:val="000000"/>
          <w:sz w:val="24"/>
          <w:szCs w:val="24"/>
          <w:rtl/>
        </w:rPr>
        <w:t xml:space="preserve">           8.2       במערכת </w:t>
      </w:r>
      <w:r w:rsidRPr="00034998">
        <w:rPr>
          <w:rFonts w:ascii="David" w:hAnsi="David" w:cs="David"/>
          <w:color w:val="000000"/>
          <w:sz w:val="24"/>
          <w:szCs w:val="24"/>
        </w:rPr>
        <w:t xml:space="preserve"> SAP- HR</w:t>
      </w:r>
      <w:r w:rsidRPr="00034998">
        <w:rPr>
          <w:rFonts w:ascii="David" w:hAnsi="David" w:cs="David"/>
          <w:color w:val="000000"/>
          <w:sz w:val="24"/>
          <w:szCs w:val="24"/>
          <w:rtl/>
        </w:rPr>
        <w:t xml:space="preserve"> תיבדק יתרה כספית מתאימה בסעיף:</w:t>
      </w:r>
    </w:p>
    <w:p w14:paraId="64795362" w14:textId="77777777" w:rsidR="00034998" w:rsidRPr="00034998" w:rsidRDefault="00034998" w:rsidP="00034998">
      <w:pPr>
        <w:tabs>
          <w:tab w:val="num" w:pos="2340"/>
        </w:tabs>
        <w:spacing w:line="276" w:lineRule="auto"/>
        <w:rPr>
          <w:rFonts w:ascii="David" w:hAnsi="David" w:cs="David"/>
          <w:color w:val="000000"/>
          <w:sz w:val="24"/>
          <w:szCs w:val="24"/>
          <w:rtl/>
        </w:rPr>
      </w:pPr>
      <w:r w:rsidRPr="00034998">
        <w:rPr>
          <w:rFonts w:ascii="David" w:hAnsi="David" w:cs="David"/>
          <w:b/>
          <w:bCs/>
          <w:color w:val="000000"/>
          <w:sz w:val="24"/>
          <w:szCs w:val="24"/>
          <w:rtl/>
        </w:rPr>
        <w:t xml:space="preserve">                       במקרה של יתרה חיובית- </w:t>
      </w:r>
      <w:r w:rsidRPr="00034998">
        <w:rPr>
          <w:rFonts w:ascii="David" w:hAnsi="David" w:cs="David"/>
          <w:color w:val="000000"/>
          <w:sz w:val="24"/>
          <w:szCs w:val="24"/>
          <w:rtl/>
        </w:rPr>
        <w:t xml:space="preserve">תועבר הוראה לאישור החוקר וממנו לאישור מנהל היחידה/רשות  </w:t>
      </w:r>
    </w:p>
    <w:p w14:paraId="64795363" w14:textId="77777777" w:rsidR="00034998" w:rsidRPr="00034998" w:rsidRDefault="00034998" w:rsidP="00034998">
      <w:pPr>
        <w:tabs>
          <w:tab w:val="num" w:pos="2340"/>
        </w:tabs>
        <w:spacing w:line="276" w:lineRule="auto"/>
        <w:ind w:left="2298" w:hanging="1260"/>
        <w:rPr>
          <w:rFonts w:ascii="David" w:hAnsi="David" w:cs="David"/>
          <w:color w:val="000000"/>
          <w:sz w:val="24"/>
          <w:szCs w:val="24"/>
          <w:rtl/>
        </w:rPr>
      </w:pPr>
      <w:r w:rsidRPr="00034998">
        <w:rPr>
          <w:rFonts w:ascii="David" w:hAnsi="David" w:cs="David"/>
          <w:b/>
          <w:bCs/>
          <w:color w:val="000000"/>
          <w:sz w:val="24"/>
          <w:szCs w:val="24"/>
          <w:rtl/>
        </w:rPr>
        <w:t xml:space="preserve">                                               </w:t>
      </w:r>
      <w:r w:rsidRPr="00034998">
        <w:rPr>
          <w:rFonts w:ascii="David" w:hAnsi="David" w:cs="David"/>
          <w:color w:val="000000"/>
          <w:sz w:val="24"/>
          <w:szCs w:val="24"/>
          <w:rtl/>
        </w:rPr>
        <w:t>המחקר ולהמשך תהליך התשלום.</w:t>
      </w:r>
    </w:p>
    <w:p w14:paraId="64795364" w14:textId="77777777" w:rsidR="00034998" w:rsidRPr="00034998" w:rsidRDefault="00034998" w:rsidP="00034998">
      <w:pPr>
        <w:tabs>
          <w:tab w:val="num" w:pos="2340"/>
        </w:tabs>
        <w:spacing w:line="276" w:lineRule="auto"/>
        <w:rPr>
          <w:rFonts w:ascii="David" w:hAnsi="David" w:cs="David"/>
          <w:color w:val="000000"/>
          <w:sz w:val="24"/>
          <w:szCs w:val="24"/>
          <w:rtl/>
        </w:rPr>
      </w:pPr>
      <w:r w:rsidRPr="00034998">
        <w:rPr>
          <w:rFonts w:ascii="David" w:hAnsi="David" w:cs="David"/>
          <w:b/>
          <w:bCs/>
          <w:color w:val="000000"/>
          <w:sz w:val="24"/>
          <w:szCs w:val="24"/>
          <w:rtl/>
        </w:rPr>
        <w:t xml:space="preserve">                       במקרה של יתרה שלילית-</w:t>
      </w:r>
      <w:r w:rsidRPr="00034998">
        <w:rPr>
          <w:rFonts w:ascii="David" w:hAnsi="David" w:cs="David"/>
          <w:color w:val="000000"/>
          <w:sz w:val="24"/>
          <w:szCs w:val="24"/>
          <w:rtl/>
        </w:rPr>
        <w:t xml:space="preserve"> ייעצר התהליך והיחידה/רשות המחקר תתבקש להמציא מקור </w:t>
      </w:r>
    </w:p>
    <w:p w14:paraId="64795365" w14:textId="77777777" w:rsidR="00034998" w:rsidRPr="00034998" w:rsidRDefault="00034998" w:rsidP="00034998">
      <w:pPr>
        <w:tabs>
          <w:tab w:val="num" w:pos="2340"/>
        </w:tabs>
        <w:spacing w:line="276" w:lineRule="auto"/>
        <w:ind w:left="2298" w:hanging="1260"/>
        <w:rPr>
          <w:rFonts w:ascii="David" w:hAnsi="David" w:cs="David"/>
          <w:color w:val="000000"/>
          <w:sz w:val="24"/>
          <w:szCs w:val="24"/>
          <w:rtl/>
        </w:rPr>
      </w:pPr>
      <w:r w:rsidRPr="00034998">
        <w:rPr>
          <w:rFonts w:ascii="David" w:hAnsi="David" w:cs="David"/>
          <w:b/>
          <w:bCs/>
          <w:color w:val="000000"/>
          <w:sz w:val="24"/>
          <w:szCs w:val="24"/>
          <w:rtl/>
        </w:rPr>
        <w:lastRenderedPageBreak/>
        <w:t xml:space="preserve">                                                 </w:t>
      </w:r>
      <w:r w:rsidRPr="00034998">
        <w:rPr>
          <w:rFonts w:ascii="David" w:hAnsi="David" w:cs="David"/>
          <w:color w:val="000000"/>
          <w:sz w:val="24"/>
          <w:szCs w:val="24"/>
          <w:rtl/>
        </w:rPr>
        <w:t>תשלום חלופי.</w:t>
      </w:r>
    </w:p>
    <w:p w14:paraId="64795366" w14:textId="77777777" w:rsidR="00034998" w:rsidRPr="00034998" w:rsidRDefault="00034998" w:rsidP="00034998">
      <w:pPr>
        <w:tabs>
          <w:tab w:val="num" w:pos="2340"/>
        </w:tabs>
        <w:spacing w:line="276" w:lineRule="auto"/>
        <w:rPr>
          <w:rFonts w:ascii="David" w:hAnsi="David" w:cs="David"/>
          <w:color w:val="000000"/>
          <w:sz w:val="24"/>
          <w:szCs w:val="24"/>
          <w:rtl/>
        </w:rPr>
      </w:pPr>
      <w:r w:rsidRPr="00034998">
        <w:rPr>
          <w:rFonts w:ascii="David" w:hAnsi="David" w:cs="David"/>
          <w:color w:val="000000"/>
          <w:sz w:val="24"/>
          <w:szCs w:val="24"/>
          <w:rtl/>
        </w:rPr>
        <w:t xml:space="preserve">           8.3       לאחר אישור מנהל היחידה/מנהל רשות המחקר, יועברו הנתונים במערכת משאבי אנוש לאגף </w:t>
      </w:r>
    </w:p>
    <w:p w14:paraId="64795367" w14:textId="77777777" w:rsidR="00034998" w:rsidRPr="00034998" w:rsidRDefault="00034998" w:rsidP="00034998">
      <w:pPr>
        <w:tabs>
          <w:tab w:val="num" w:pos="2340"/>
        </w:tabs>
        <w:spacing w:line="276" w:lineRule="auto"/>
        <w:rPr>
          <w:rFonts w:ascii="David" w:hAnsi="David" w:cs="David"/>
          <w:color w:val="000000"/>
          <w:sz w:val="24"/>
          <w:szCs w:val="24"/>
          <w:rtl/>
        </w:rPr>
      </w:pPr>
      <w:r w:rsidRPr="00034998">
        <w:rPr>
          <w:rFonts w:ascii="David" w:hAnsi="David" w:cs="David"/>
          <w:color w:val="000000"/>
          <w:sz w:val="24"/>
          <w:szCs w:val="24"/>
          <w:rtl/>
        </w:rPr>
        <w:t xml:space="preserve">                       כספים ובקרה.</w:t>
      </w:r>
      <w:r w:rsidRPr="00034998">
        <w:rPr>
          <w:rFonts w:ascii="David" w:hAnsi="David" w:cs="David"/>
          <w:color w:val="000000"/>
          <w:sz w:val="24"/>
          <w:szCs w:val="24"/>
          <w:rtl/>
        </w:rPr>
        <w:br/>
        <w:t xml:space="preserve">           8.4       לאחר אישור אגף כספים ובקרה, יועברו הנתונים לאישור אמ"א.</w:t>
      </w:r>
    </w:p>
    <w:p w14:paraId="64795368" w14:textId="77777777" w:rsidR="00034998" w:rsidRPr="00034998" w:rsidRDefault="00034998" w:rsidP="00034998">
      <w:pPr>
        <w:spacing w:line="276" w:lineRule="auto"/>
        <w:ind w:right="567"/>
        <w:rPr>
          <w:rFonts w:ascii="David" w:hAnsi="David" w:cs="David"/>
          <w:b/>
          <w:bCs/>
          <w:color w:val="000000"/>
          <w:sz w:val="24"/>
          <w:szCs w:val="24"/>
          <w:rtl/>
        </w:rPr>
      </w:pPr>
      <w:r w:rsidRPr="00034998">
        <w:rPr>
          <w:rFonts w:ascii="David" w:hAnsi="David" w:cs="David"/>
          <w:color w:val="000000"/>
          <w:sz w:val="24"/>
          <w:szCs w:val="24"/>
          <w:rtl/>
        </w:rPr>
        <w:br/>
      </w:r>
      <w:r w:rsidRPr="00034998">
        <w:rPr>
          <w:rFonts w:ascii="David" w:hAnsi="David" w:cs="David"/>
          <w:b/>
          <w:bCs/>
          <w:color w:val="000000"/>
          <w:sz w:val="24"/>
          <w:szCs w:val="24"/>
          <w:rtl/>
        </w:rPr>
        <w:t>9.</w:t>
      </w:r>
      <w:r w:rsidRPr="00034998">
        <w:rPr>
          <w:rFonts w:ascii="David" w:hAnsi="David" w:cs="David"/>
          <w:b/>
          <w:bCs/>
          <w:color w:val="000000"/>
          <w:sz w:val="24"/>
          <w:szCs w:val="24"/>
          <w:rtl/>
        </w:rPr>
        <w:tab/>
        <w:t>העברת דיווחים לתשלום שכר</w:t>
      </w:r>
    </w:p>
    <w:p w14:paraId="64795369" w14:textId="77777777" w:rsidR="00034998" w:rsidRPr="00034998" w:rsidRDefault="00034998" w:rsidP="00034998">
      <w:pPr>
        <w:spacing w:line="276" w:lineRule="auto"/>
        <w:ind w:left="567"/>
        <w:rPr>
          <w:rFonts w:ascii="David" w:hAnsi="David" w:cs="David"/>
          <w:color w:val="000000"/>
          <w:sz w:val="24"/>
          <w:szCs w:val="24"/>
          <w:rtl/>
        </w:rPr>
      </w:pPr>
      <w:r w:rsidRPr="00034998">
        <w:rPr>
          <w:rFonts w:ascii="David" w:hAnsi="David" w:cs="David"/>
          <w:color w:val="000000"/>
          <w:sz w:val="24"/>
          <w:szCs w:val="24"/>
          <w:rtl/>
        </w:rPr>
        <w:t xml:space="preserve">בסיום כל תקופה לאחר ה- </w:t>
      </w:r>
      <w:r w:rsidRPr="00034998">
        <w:rPr>
          <w:rFonts w:ascii="David" w:hAnsi="David" w:cs="David"/>
          <w:sz w:val="24"/>
          <w:szCs w:val="24"/>
          <w:rtl/>
        </w:rPr>
        <w:t xml:space="preserve">23 </w:t>
      </w:r>
      <w:r w:rsidRPr="00034998">
        <w:rPr>
          <w:rFonts w:ascii="David" w:hAnsi="David" w:cs="David"/>
          <w:color w:val="000000"/>
          <w:sz w:val="24"/>
          <w:szCs w:val="24"/>
          <w:rtl/>
        </w:rPr>
        <w:t xml:space="preserve">בחודש לאחר אישור המנהלים/חוקרים/רשות המחקר מועברים  </w:t>
      </w:r>
    </w:p>
    <w:p w14:paraId="6479536A" w14:textId="77777777" w:rsidR="00034998" w:rsidRPr="00034998" w:rsidRDefault="00034998" w:rsidP="00034998">
      <w:pPr>
        <w:spacing w:line="276" w:lineRule="auto"/>
        <w:ind w:left="567"/>
        <w:rPr>
          <w:rFonts w:ascii="David" w:hAnsi="David" w:cs="David"/>
          <w:color w:val="000000"/>
          <w:sz w:val="24"/>
          <w:szCs w:val="24"/>
          <w:rtl/>
        </w:rPr>
      </w:pPr>
      <w:r w:rsidRPr="00034998">
        <w:rPr>
          <w:rFonts w:ascii="David" w:hAnsi="David" w:cs="David"/>
          <w:color w:val="000000"/>
          <w:sz w:val="24"/>
          <w:szCs w:val="24"/>
          <w:rtl/>
        </w:rPr>
        <w:t>הנתונים למערכת השכר, לצורך ביצוע התשלום.</w:t>
      </w:r>
    </w:p>
    <w:p w14:paraId="6479536B" w14:textId="77777777" w:rsidR="00034998" w:rsidRPr="00034998" w:rsidRDefault="00034998" w:rsidP="00034998">
      <w:pPr>
        <w:spacing w:line="276" w:lineRule="auto"/>
        <w:rPr>
          <w:rFonts w:ascii="David" w:hAnsi="David" w:cs="David"/>
          <w:color w:val="000000"/>
          <w:sz w:val="24"/>
          <w:szCs w:val="24"/>
          <w:rtl/>
        </w:rPr>
      </w:pPr>
    </w:p>
    <w:p w14:paraId="6479536C" w14:textId="77777777" w:rsidR="00034998" w:rsidRPr="00034998" w:rsidRDefault="00034998" w:rsidP="00034998">
      <w:pPr>
        <w:spacing w:line="276" w:lineRule="auto"/>
        <w:rPr>
          <w:rFonts w:ascii="David" w:hAnsi="David" w:cs="David"/>
          <w:color w:val="000000"/>
          <w:sz w:val="24"/>
          <w:szCs w:val="24"/>
          <w:rtl/>
        </w:rPr>
      </w:pPr>
    </w:p>
    <w:p w14:paraId="6479536D" w14:textId="77777777" w:rsidR="00034998" w:rsidRPr="00034998" w:rsidRDefault="00034998" w:rsidP="00034998">
      <w:pPr>
        <w:spacing w:line="276" w:lineRule="auto"/>
        <w:rPr>
          <w:rFonts w:ascii="David" w:hAnsi="David" w:cs="David"/>
          <w:color w:val="000000"/>
          <w:sz w:val="24"/>
          <w:szCs w:val="24"/>
          <w:rtl/>
        </w:rPr>
      </w:pPr>
    </w:p>
    <w:p w14:paraId="6479536E" w14:textId="77777777" w:rsidR="00034998" w:rsidRPr="00034998" w:rsidRDefault="00034998" w:rsidP="00034998">
      <w:pPr>
        <w:spacing w:line="276" w:lineRule="auto"/>
        <w:rPr>
          <w:rFonts w:ascii="David" w:hAnsi="David" w:cs="David"/>
          <w:color w:val="000000"/>
          <w:sz w:val="24"/>
          <w:szCs w:val="24"/>
          <w:rtl/>
        </w:rPr>
      </w:pPr>
    </w:p>
    <w:p w14:paraId="6479536F" w14:textId="77777777" w:rsidR="00034998" w:rsidRPr="00034998" w:rsidRDefault="00034998" w:rsidP="00034998">
      <w:pPr>
        <w:spacing w:line="276" w:lineRule="auto"/>
        <w:ind w:left="567"/>
        <w:rPr>
          <w:rFonts w:ascii="David" w:hAnsi="David" w:cs="David"/>
          <w:color w:val="000000"/>
          <w:sz w:val="24"/>
          <w:szCs w:val="24"/>
          <w:rtl/>
        </w:rPr>
      </w:pPr>
    </w:p>
    <w:p w14:paraId="64795370" w14:textId="77777777" w:rsidR="00034998" w:rsidRPr="00034998" w:rsidRDefault="00034998" w:rsidP="00034998">
      <w:pPr>
        <w:spacing w:line="276" w:lineRule="auto"/>
        <w:ind w:right="567"/>
        <w:rPr>
          <w:rFonts w:ascii="David" w:hAnsi="David" w:cs="David"/>
          <w:b/>
          <w:bCs/>
          <w:color w:val="000000"/>
          <w:sz w:val="24"/>
          <w:szCs w:val="24"/>
          <w:rtl/>
        </w:rPr>
      </w:pPr>
      <w:r w:rsidRPr="00034998">
        <w:rPr>
          <w:rFonts w:ascii="David" w:hAnsi="David" w:cs="David"/>
          <w:b/>
          <w:bCs/>
          <w:color w:val="000000"/>
          <w:sz w:val="24"/>
          <w:szCs w:val="24"/>
          <w:rtl/>
        </w:rPr>
        <w:t>10.</w:t>
      </w:r>
      <w:r w:rsidRPr="00034998">
        <w:rPr>
          <w:rFonts w:ascii="David" w:hAnsi="David" w:cs="David"/>
          <w:b/>
          <w:bCs/>
          <w:color w:val="000000"/>
          <w:sz w:val="24"/>
          <w:szCs w:val="24"/>
          <w:rtl/>
        </w:rPr>
        <w:tab/>
        <w:t xml:space="preserve">סיום העסקה </w:t>
      </w:r>
    </w:p>
    <w:p w14:paraId="64795371" w14:textId="77777777" w:rsidR="00034998" w:rsidRPr="00034998" w:rsidRDefault="00034998" w:rsidP="00034998">
      <w:pPr>
        <w:spacing w:line="276" w:lineRule="auto"/>
        <w:ind w:right="567"/>
        <w:rPr>
          <w:rFonts w:ascii="David" w:hAnsi="David" w:cs="David"/>
          <w:color w:val="000000"/>
          <w:sz w:val="24"/>
          <w:szCs w:val="24"/>
          <w:rtl/>
        </w:rPr>
      </w:pPr>
      <w:r w:rsidRPr="00034998">
        <w:rPr>
          <w:rFonts w:ascii="David" w:hAnsi="David" w:cs="David"/>
          <w:b/>
          <w:bCs/>
          <w:color w:val="000000"/>
          <w:sz w:val="24"/>
          <w:szCs w:val="24"/>
          <w:rtl/>
        </w:rPr>
        <w:tab/>
      </w:r>
      <w:r w:rsidRPr="00034998">
        <w:rPr>
          <w:rFonts w:ascii="David" w:hAnsi="David" w:cs="David"/>
          <w:color w:val="000000"/>
          <w:sz w:val="24"/>
          <w:szCs w:val="24"/>
          <w:rtl/>
        </w:rPr>
        <w:t>10.1</w:t>
      </w:r>
      <w:r w:rsidRPr="00034998">
        <w:rPr>
          <w:rFonts w:ascii="David" w:hAnsi="David" w:cs="David"/>
          <w:color w:val="000000"/>
          <w:sz w:val="24"/>
          <w:szCs w:val="24"/>
          <w:rtl/>
        </w:rPr>
        <w:tab/>
      </w:r>
      <w:r w:rsidRPr="00034998">
        <w:rPr>
          <w:rFonts w:ascii="David" w:hAnsi="David" w:cs="David"/>
          <w:b/>
          <w:bCs/>
          <w:color w:val="000000"/>
          <w:sz w:val="24"/>
          <w:szCs w:val="24"/>
          <w:u w:val="single"/>
          <w:rtl/>
        </w:rPr>
        <w:t>הודעה מוקדמת לפיטורין והתפטרות</w:t>
      </w:r>
    </w:p>
    <w:p w14:paraId="64795372" w14:textId="77777777" w:rsidR="00034998" w:rsidRPr="00034998" w:rsidRDefault="00034998" w:rsidP="00034998">
      <w:pPr>
        <w:spacing w:line="276" w:lineRule="auto"/>
        <w:ind w:left="2265" w:right="567" w:hanging="1125"/>
        <w:rPr>
          <w:rFonts w:ascii="David" w:hAnsi="David" w:cs="David"/>
          <w:color w:val="000000"/>
          <w:sz w:val="24"/>
          <w:szCs w:val="24"/>
          <w:rtl/>
        </w:rPr>
      </w:pPr>
      <w:r w:rsidRPr="00034998">
        <w:rPr>
          <w:rFonts w:ascii="David" w:hAnsi="David" w:cs="David"/>
          <w:color w:val="000000"/>
          <w:sz w:val="24"/>
          <w:szCs w:val="24"/>
          <w:rtl/>
        </w:rPr>
        <w:t>10.1.1</w:t>
      </w:r>
      <w:r w:rsidRPr="00034998">
        <w:rPr>
          <w:rFonts w:ascii="David" w:hAnsi="David" w:cs="David"/>
          <w:color w:val="000000"/>
          <w:sz w:val="24"/>
          <w:szCs w:val="24"/>
          <w:rtl/>
        </w:rPr>
        <w:tab/>
      </w:r>
      <w:r w:rsidRPr="00034998">
        <w:rPr>
          <w:rFonts w:ascii="David" w:hAnsi="David" w:cs="David"/>
          <w:color w:val="000000"/>
          <w:sz w:val="24"/>
          <w:szCs w:val="24"/>
          <w:rtl/>
        </w:rPr>
        <w:tab/>
        <w:t xml:space="preserve">מעסיק המבקש לפטר עובד ייתן לו הודעה מוקדמת לפיטורים, לפי הוראות חוק הודעה מוקדמת לפיטורים והתפטרות התשס"א – 2001.  </w:t>
      </w:r>
    </w:p>
    <w:p w14:paraId="64795373" w14:textId="77777777" w:rsidR="00034998" w:rsidRPr="00034998" w:rsidRDefault="00034998" w:rsidP="00034998">
      <w:pPr>
        <w:spacing w:line="276" w:lineRule="auto"/>
        <w:ind w:left="2265" w:right="567" w:hanging="1125"/>
        <w:rPr>
          <w:rFonts w:ascii="David" w:hAnsi="David" w:cs="David"/>
          <w:color w:val="000000"/>
          <w:sz w:val="24"/>
          <w:szCs w:val="24"/>
          <w:rtl/>
        </w:rPr>
      </w:pPr>
      <w:r w:rsidRPr="00034998">
        <w:rPr>
          <w:rFonts w:ascii="David" w:hAnsi="David" w:cs="David"/>
          <w:color w:val="000000"/>
          <w:sz w:val="24"/>
          <w:szCs w:val="24"/>
          <w:rtl/>
        </w:rPr>
        <w:t>10.1.2</w:t>
      </w:r>
      <w:r w:rsidRPr="00034998">
        <w:rPr>
          <w:rFonts w:ascii="David" w:hAnsi="David" w:cs="David"/>
          <w:color w:val="000000"/>
          <w:sz w:val="24"/>
          <w:szCs w:val="24"/>
          <w:rtl/>
        </w:rPr>
        <w:tab/>
      </w:r>
      <w:r w:rsidRPr="00034998">
        <w:rPr>
          <w:rFonts w:ascii="David" w:hAnsi="David" w:cs="David"/>
          <w:color w:val="000000"/>
          <w:sz w:val="24"/>
          <w:szCs w:val="24"/>
          <w:rtl/>
        </w:rPr>
        <w:tab/>
        <w:t>עובד המבקש להתפטר מעבודתו ייתן למעסיקו הודעה מוקדמת להתפטרות, לפי הוראות חוק זה.</w:t>
      </w:r>
    </w:p>
    <w:p w14:paraId="64795374" w14:textId="77777777" w:rsidR="00034998" w:rsidRPr="00034998" w:rsidRDefault="00034998" w:rsidP="00034998">
      <w:pPr>
        <w:spacing w:line="276" w:lineRule="auto"/>
        <w:ind w:left="2265" w:right="567" w:hanging="1125"/>
        <w:rPr>
          <w:rFonts w:ascii="David" w:hAnsi="David" w:cs="David"/>
          <w:color w:val="000000"/>
          <w:sz w:val="24"/>
          <w:szCs w:val="24"/>
          <w:rtl/>
        </w:rPr>
      </w:pPr>
      <w:r w:rsidRPr="00034998">
        <w:rPr>
          <w:rFonts w:ascii="David" w:hAnsi="David" w:cs="David"/>
          <w:color w:val="000000"/>
          <w:sz w:val="24"/>
          <w:szCs w:val="24"/>
          <w:rtl/>
        </w:rPr>
        <w:t>10.1.3</w:t>
      </w:r>
      <w:r w:rsidRPr="00034998">
        <w:rPr>
          <w:rFonts w:ascii="David" w:hAnsi="David" w:cs="David"/>
          <w:color w:val="000000"/>
          <w:sz w:val="24"/>
          <w:szCs w:val="24"/>
          <w:rtl/>
        </w:rPr>
        <w:tab/>
      </w:r>
      <w:r w:rsidRPr="00034998">
        <w:rPr>
          <w:rFonts w:ascii="David" w:hAnsi="David" w:cs="David"/>
          <w:color w:val="000000"/>
          <w:sz w:val="24"/>
          <w:szCs w:val="24"/>
          <w:rtl/>
        </w:rPr>
        <w:tab/>
        <w:t>הודעה כאמור בסעיף זה תינתן בכתב ותציין את יום הוצאת ההודעה ואת יום הכניסה לתוקף של הפיטורים או ההתפטרות, לפי הענין, והכל בהתאם להוראות חוק זה.</w:t>
      </w:r>
    </w:p>
    <w:p w14:paraId="64795375" w14:textId="77777777" w:rsidR="00034998" w:rsidRPr="00034998" w:rsidRDefault="00034998" w:rsidP="00034998">
      <w:pPr>
        <w:spacing w:line="276" w:lineRule="auto"/>
        <w:ind w:right="567"/>
        <w:rPr>
          <w:rFonts w:ascii="David" w:hAnsi="David" w:cs="David"/>
          <w:color w:val="000000"/>
          <w:sz w:val="24"/>
          <w:szCs w:val="24"/>
          <w:rtl/>
        </w:rPr>
      </w:pPr>
    </w:p>
    <w:p w14:paraId="64795376" w14:textId="77777777" w:rsidR="00034998" w:rsidRPr="00034998" w:rsidRDefault="00034998" w:rsidP="00034998">
      <w:pPr>
        <w:spacing w:line="276" w:lineRule="auto"/>
        <w:ind w:left="567"/>
        <w:rPr>
          <w:rFonts w:ascii="David" w:hAnsi="David" w:cs="David"/>
          <w:color w:val="000000"/>
          <w:sz w:val="24"/>
          <w:szCs w:val="24"/>
          <w:rtl/>
        </w:rPr>
      </w:pPr>
      <w:r w:rsidRPr="00034998">
        <w:rPr>
          <w:rFonts w:ascii="David" w:hAnsi="David" w:cs="David"/>
          <w:color w:val="000000"/>
          <w:sz w:val="24"/>
          <w:szCs w:val="24"/>
          <w:rtl/>
        </w:rPr>
        <w:t xml:space="preserve">10.2  </w:t>
      </w:r>
      <w:r w:rsidRPr="00034998">
        <w:rPr>
          <w:rFonts w:ascii="David" w:hAnsi="David" w:cs="David"/>
          <w:b/>
          <w:bCs/>
          <w:color w:val="000000"/>
          <w:sz w:val="24"/>
          <w:szCs w:val="24"/>
          <w:rtl/>
        </w:rPr>
        <w:t xml:space="preserve">  </w:t>
      </w:r>
      <w:r w:rsidRPr="00034998">
        <w:rPr>
          <w:rFonts w:ascii="David" w:hAnsi="David" w:cs="David"/>
          <w:b/>
          <w:bCs/>
          <w:color w:val="000000"/>
          <w:sz w:val="24"/>
          <w:szCs w:val="24"/>
          <w:u w:val="single"/>
          <w:rtl/>
        </w:rPr>
        <w:t>פיטורים</w:t>
      </w:r>
      <w:r w:rsidRPr="00034998">
        <w:rPr>
          <w:rFonts w:ascii="David" w:hAnsi="David" w:cs="David"/>
          <w:color w:val="000000"/>
          <w:sz w:val="24"/>
          <w:szCs w:val="24"/>
          <w:rtl/>
        </w:rPr>
        <w:t xml:space="preserve">-  במקרה בו נשקלים פיטורי עובד, על המנהל לקיים שיחת שימוע עם העובד, בהתאם </w:t>
      </w:r>
      <w:r w:rsidRPr="00034998">
        <w:rPr>
          <w:rFonts w:ascii="David" w:hAnsi="David" w:cs="David"/>
          <w:color w:val="000000"/>
          <w:sz w:val="24"/>
          <w:szCs w:val="24"/>
          <w:rtl/>
        </w:rPr>
        <w:br/>
        <w:t xml:space="preserve">           להנחיות שימוע (נספח 5). </w:t>
      </w:r>
      <w:r w:rsidRPr="00034998">
        <w:rPr>
          <w:rFonts w:ascii="David" w:hAnsi="David" w:cs="David"/>
          <w:color w:val="000000"/>
          <w:sz w:val="24"/>
          <w:szCs w:val="24"/>
          <w:rtl/>
        </w:rPr>
        <w:br/>
      </w:r>
      <w:r w:rsidRPr="00034998">
        <w:rPr>
          <w:rFonts w:ascii="David" w:hAnsi="David" w:cs="David"/>
          <w:color w:val="000000"/>
          <w:sz w:val="24"/>
          <w:szCs w:val="24"/>
          <w:rtl/>
        </w:rPr>
        <w:tab/>
      </w:r>
      <w:r w:rsidRPr="00034998">
        <w:rPr>
          <w:rFonts w:ascii="David" w:hAnsi="David" w:cs="David"/>
          <w:b/>
          <w:bCs/>
          <w:color w:val="000000"/>
          <w:sz w:val="24"/>
          <w:szCs w:val="24"/>
          <w:rtl/>
        </w:rPr>
        <w:t>זימון לשימוע</w:t>
      </w:r>
      <w:r w:rsidRPr="00034998">
        <w:rPr>
          <w:rFonts w:ascii="David" w:hAnsi="David" w:cs="David"/>
          <w:color w:val="000000"/>
          <w:sz w:val="24"/>
          <w:szCs w:val="24"/>
          <w:rtl/>
        </w:rPr>
        <w:t xml:space="preserve"> – יש לזמן את העובד לשיחת שימוע באמצעות מכתב המפרט את הסיבות לכוונת </w:t>
      </w:r>
      <w:r w:rsidRPr="00034998">
        <w:rPr>
          <w:rFonts w:ascii="David" w:hAnsi="David" w:cs="David"/>
          <w:color w:val="000000"/>
          <w:sz w:val="24"/>
          <w:szCs w:val="24"/>
          <w:rtl/>
        </w:rPr>
        <w:br/>
        <w:t xml:space="preserve">           סיום העסקה. מועד השימוע ייקבע לזמן סביר לאחר שליחת המכתב לעובד.</w:t>
      </w:r>
    </w:p>
    <w:p w14:paraId="64795377" w14:textId="77777777" w:rsidR="00034998" w:rsidRPr="00034998" w:rsidRDefault="00034998" w:rsidP="00034998">
      <w:pPr>
        <w:spacing w:line="276" w:lineRule="auto"/>
        <w:ind w:left="567"/>
        <w:rPr>
          <w:rFonts w:ascii="David" w:hAnsi="David" w:cs="David"/>
          <w:color w:val="000000"/>
          <w:sz w:val="24"/>
          <w:szCs w:val="24"/>
          <w:rtl/>
        </w:rPr>
      </w:pPr>
      <w:r w:rsidRPr="00034998">
        <w:rPr>
          <w:rFonts w:ascii="David" w:hAnsi="David" w:cs="David"/>
          <w:color w:val="000000"/>
          <w:sz w:val="24"/>
          <w:szCs w:val="24"/>
          <w:rtl/>
        </w:rPr>
        <w:tab/>
      </w:r>
      <w:r w:rsidRPr="00034998">
        <w:rPr>
          <w:rFonts w:ascii="David" w:hAnsi="David" w:cs="David"/>
          <w:b/>
          <w:bCs/>
          <w:color w:val="000000"/>
          <w:sz w:val="24"/>
          <w:szCs w:val="24"/>
          <w:rtl/>
        </w:rPr>
        <w:t xml:space="preserve">שיחת שימוע </w:t>
      </w:r>
      <w:r w:rsidRPr="00034998">
        <w:rPr>
          <w:rFonts w:ascii="David" w:hAnsi="David" w:cs="David"/>
          <w:color w:val="000000"/>
          <w:sz w:val="24"/>
          <w:szCs w:val="24"/>
          <w:rtl/>
        </w:rPr>
        <w:t xml:space="preserve">- בשיחה יש להבהיר את הסיבות בגינן נשקל סיום ההעסקה ולאפשר לעובד להשמיע </w:t>
      </w:r>
    </w:p>
    <w:p w14:paraId="64795378" w14:textId="77777777" w:rsidR="00034998" w:rsidRPr="00034998" w:rsidRDefault="00034998" w:rsidP="00034998">
      <w:pPr>
        <w:spacing w:line="276" w:lineRule="auto"/>
        <w:ind w:left="567"/>
        <w:rPr>
          <w:rFonts w:ascii="David" w:hAnsi="David" w:cs="David"/>
          <w:color w:val="000000"/>
          <w:sz w:val="24"/>
          <w:szCs w:val="24"/>
          <w:rtl/>
        </w:rPr>
      </w:pPr>
      <w:r w:rsidRPr="00034998">
        <w:rPr>
          <w:rFonts w:ascii="David" w:hAnsi="David" w:cs="David"/>
          <w:b/>
          <w:bCs/>
          <w:color w:val="000000"/>
          <w:sz w:val="24"/>
          <w:szCs w:val="24"/>
          <w:rtl/>
        </w:rPr>
        <w:lastRenderedPageBreak/>
        <w:t xml:space="preserve">           </w:t>
      </w:r>
      <w:r w:rsidRPr="00034998">
        <w:rPr>
          <w:rFonts w:ascii="David" w:hAnsi="David" w:cs="David"/>
          <w:color w:val="000000"/>
          <w:sz w:val="24"/>
          <w:szCs w:val="24"/>
          <w:rtl/>
        </w:rPr>
        <w:t xml:space="preserve">את דעתו וטענותיו. יש לסכם את השיחה ע"פ פורמט הפרוטוקול בנספח 5. פרוטוקול השימוע או  </w:t>
      </w:r>
      <w:r w:rsidRPr="00034998">
        <w:rPr>
          <w:rFonts w:ascii="David" w:hAnsi="David" w:cs="David"/>
          <w:color w:val="000000"/>
          <w:sz w:val="24"/>
          <w:szCs w:val="24"/>
          <w:rtl/>
        </w:rPr>
        <w:br/>
        <w:t xml:space="preserve">           תמציתו יועבר לעובד עם העתק לאמ"א. </w:t>
      </w:r>
    </w:p>
    <w:p w14:paraId="64795379" w14:textId="77777777" w:rsidR="00034998" w:rsidRPr="00034998" w:rsidRDefault="00034998" w:rsidP="00034998">
      <w:pPr>
        <w:spacing w:line="276" w:lineRule="auto"/>
        <w:ind w:left="1134"/>
        <w:rPr>
          <w:rFonts w:ascii="David" w:hAnsi="David" w:cs="David"/>
          <w:color w:val="000000"/>
          <w:sz w:val="24"/>
          <w:szCs w:val="24"/>
          <w:rtl/>
        </w:rPr>
      </w:pPr>
      <w:r w:rsidRPr="00034998">
        <w:rPr>
          <w:rFonts w:ascii="David" w:hAnsi="David" w:cs="David"/>
          <w:b/>
          <w:bCs/>
          <w:color w:val="000000"/>
          <w:sz w:val="24"/>
          <w:szCs w:val="24"/>
          <w:rtl/>
        </w:rPr>
        <w:t>החלטה</w:t>
      </w:r>
      <w:r w:rsidRPr="00034998">
        <w:rPr>
          <w:rFonts w:ascii="David" w:hAnsi="David" w:cs="David"/>
          <w:color w:val="000000"/>
          <w:sz w:val="24"/>
          <w:szCs w:val="24"/>
          <w:rtl/>
        </w:rPr>
        <w:t xml:space="preserve"> – עד כיומיים לאחר דיון בשיחת השימוע, על היחידה לקבל החלטה באם להמשיך העסקת </w:t>
      </w:r>
      <w:r w:rsidRPr="00034998">
        <w:rPr>
          <w:rFonts w:ascii="David" w:hAnsi="David" w:cs="David"/>
          <w:color w:val="000000"/>
          <w:sz w:val="24"/>
          <w:szCs w:val="24"/>
          <w:rtl/>
        </w:rPr>
        <w:br/>
        <w:t xml:space="preserve">העובד או לפטרו. במידה והתקבלה החלטה לפטרו, על היחידה לשלוח לעובד הודעה על ההחלטה שהתקבלה, עם העתק לאמ"א בצמוד לשליחת כתב סיום העסקה מקוון ב </w:t>
      </w:r>
      <w:r w:rsidRPr="00034998">
        <w:rPr>
          <w:rFonts w:ascii="David" w:hAnsi="David" w:cs="David"/>
          <w:color w:val="000000"/>
          <w:sz w:val="24"/>
          <w:szCs w:val="24"/>
        </w:rPr>
        <w:t>OUTLOOK</w:t>
      </w:r>
      <w:r w:rsidRPr="00034998">
        <w:rPr>
          <w:rFonts w:ascii="David" w:hAnsi="David" w:cs="David"/>
          <w:color w:val="000000"/>
          <w:sz w:val="24"/>
          <w:szCs w:val="24"/>
          <w:rtl/>
        </w:rPr>
        <w:t>.</w:t>
      </w:r>
    </w:p>
    <w:p w14:paraId="6479537A" w14:textId="77777777" w:rsidR="00034998" w:rsidRPr="00034998" w:rsidRDefault="00034998" w:rsidP="00034998">
      <w:pPr>
        <w:spacing w:line="276" w:lineRule="auto"/>
        <w:ind w:left="1134"/>
        <w:rPr>
          <w:rFonts w:ascii="David" w:hAnsi="David" w:cs="David"/>
          <w:color w:val="000000"/>
          <w:sz w:val="24"/>
          <w:szCs w:val="24"/>
          <w:rtl/>
        </w:rPr>
      </w:pPr>
      <w:r w:rsidRPr="00034998">
        <w:rPr>
          <w:rFonts w:ascii="David" w:hAnsi="David" w:cs="David"/>
          <w:b/>
          <w:bCs/>
          <w:color w:val="000000"/>
          <w:sz w:val="24"/>
          <w:szCs w:val="24"/>
          <w:rtl/>
        </w:rPr>
        <w:t>סיום העסקה</w:t>
      </w:r>
      <w:r w:rsidRPr="00034998">
        <w:rPr>
          <w:rFonts w:ascii="David" w:hAnsi="David" w:cs="David"/>
          <w:color w:val="000000"/>
          <w:sz w:val="24"/>
          <w:szCs w:val="24"/>
          <w:rtl/>
        </w:rPr>
        <w:t xml:space="preserve"> – עם קבלת ההודעה באמ"א, ישלח לעובד מכתב סיום העסקה ועריכת גמר חשבון, בכפוף לסעיף 10.4.  </w:t>
      </w:r>
    </w:p>
    <w:p w14:paraId="6479537B" w14:textId="77777777" w:rsidR="00034998" w:rsidRPr="00034998" w:rsidRDefault="00034998" w:rsidP="00034998">
      <w:pPr>
        <w:spacing w:line="276" w:lineRule="auto"/>
        <w:ind w:left="1134"/>
        <w:rPr>
          <w:rFonts w:ascii="David" w:hAnsi="David" w:cs="David"/>
          <w:color w:val="000000"/>
          <w:sz w:val="24"/>
          <w:szCs w:val="24"/>
          <w:rtl/>
        </w:rPr>
      </w:pPr>
      <w:r w:rsidRPr="00034998">
        <w:rPr>
          <w:rFonts w:ascii="David" w:hAnsi="David" w:cs="David"/>
          <w:b/>
          <w:bCs/>
          <w:color w:val="000000"/>
          <w:sz w:val="24"/>
          <w:szCs w:val="24"/>
          <w:rtl/>
        </w:rPr>
        <w:t>סייגים לפיטורים</w:t>
      </w:r>
      <w:r w:rsidRPr="00034998">
        <w:rPr>
          <w:rFonts w:ascii="David" w:hAnsi="David" w:cs="David"/>
          <w:color w:val="000000"/>
          <w:sz w:val="24"/>
          <w:szCs w:val="24"/>
          <w:rtl/>
        </w:rPr>
        <w:t xml:space="preserve"> – אין לפטר עובדים השוהים במחלה (חוק דמי מחלה), בשירות מילואים (חוק חיילים משוחררים), בטיפולי פוריות ועובדות בהריון ו-60 יום לאחר תל"ה (תקופת לידה והורות) </w:t>
      </w:r>
    </w:p>
    <w:p w14:paraId="6479537C" w14:textId="77777777" w:rsidR="00034998" w:rsidRPr="00034998" w:rsidRDefault="00034998" w:rsidP="00034998">
      <w:pPr>
        <w:spacing w:line="276" w:lineRule="auto"/>
        <w:ind w:left="1134"/>
        <w:rPr>
          <w:rFonts w:ascii="David" w:hAnsi="David" w:cs="David"/>
          <w:color w:val="000000"/>
          <w:sz w:val="24"/>
          <w:szCs w:val="24"/>
          <w:rtl/>
        </w:rPr>
      </w:pPr>
    </w:p>
    <w:p w14:paraId="6479537D" w14:textId="77777777" w:rsidR="00034998" w:rsidRPr="00034998" w:rsidRDefault="00034998" w:rsidP="00034998">
      <w:pPr>
        <w:spacing w:line="276" w:lineRule="auto"/>
        <w:ind w:left="-42"/>
        <w:rPr>
          <w:rFonts w:ascii="David" w:hAnsi="David" w:cs="David"/>
          <w:color w:val="000000"/>
          <w:sz w:val="24"/>
          <w:szCs w:val="24"/>
          <w:rtl/>
        </w:rPr>
      </w:pPr>
      <w:r w:rsidRPr="00034998">
        <w:rPr>
          <w:rFonts w:ascii="David" w:hAnsi="David" w:cs="David"/>
          <w:color w:val="000000"/>
          <w:sz w:val="24"/>
          <w:szCs w:val="24"/>
          <w:rtl/>
        </w:rPr>
        <w:t xml:space="preserve">           10.3   </w:t>
      </w:r>
      <w:r w:rsidRPr="00034998">
        <w:rPr>
          <w:rFonts w:ascii="David" w:hAnsi="David" w:cs="David"/>
          <w:b/>
          <w:bCs/>
          <w:color w:val="000000"/>
          <w:sz w:val="24"/>
          <w:szCs w:val="24"/>
          <w:u w:val="single"/>
          <w:rtl/>
        </w:rPr>
        <w:t>התפטרות</w:t>
      </w:r>
      <w:r w:rsidRPr="00034998">
        <w:rPr>
          <w:rFonts w:ascii="David" w:hAnsi="David" w:cs="David"/>
          <w:color w:val="000000"/>
          <w:sz w:val="24"/>
          <w:szCs w:val="24"/>
          <w:rtl/>
        </w:rPr>
        <w:t>- העובד יודיע בכתב על כוונתו להתפטר, כנדרש עפ"י חוק.</w:t>
      </w:r>
    </w:p>
    <w:p w14:paraId="6479537E" w14:textId="77777777" w:rsidR="00034998" w:rsidRPr="00034998" w:rsidRDefault="00034998" w:rsidP="00034998">
      <w:pPr>
        <w:spacing w:line="276" w:lineRule="auto"/>
        <w:ind w:left="-42"/>
        <w:rPr>
          <w:rFonts w:ascii="David" w:hAnsi="David" w:cs="David"/>
          <w:color w:val="000000"/>
          <w:sz w:val="24"/>
          <w:szCs w:val="24"/>
          <w:rtl/>
        </w:rPr>
      </w:pPr>
      <w:r w:rsidRPr="00034998">
        <w:rPr>
          <w:rFonts w:ascii="David" w:hAnsi="David" w:cs="David"/>
          <w:color w:val="000000"/>
          <w:sz w:val="24"/>
          <w:szCs w:val="24"/>
          <w:rtl/>
        </w:rPr>
        <w:t xml:space="preserve">                      מנהל היחידה יעביר לאמ"א כתב סיום העסקה  בצירוף הודעת העובד.</w:t>
      </w:r>
    </w:p>
    <w:p w14:paraId="6479537F" w14:textId="77777777" w:rsidR="00034998" w:rsidRPr="00034998" w:rsidRDefault="00034998" w:rsidP="00034998">
      <w:pPr>
        <w:spacing w:line="276" w:lineRule="auto"/>
        <w:ind w:left="525" w:firstLine="609"/>
        <w:rPr>
          <w:rFonts w:ascii="David" w:hAnsi="David" w:cs="David"/>
          <w:color w:val="000000"/>
          <w:sz w:val="24"/>
          <w:szCs w:val="24"/>
          <w:rtl/>
        </w:rPr>
      </w:pPr>
      <w:r w:rsidRPr="00034998">
        <w:rPr>
          <w:rFonts w:ascii="David" w:hAnsi="David" w:cs="David"/>
          <w:color w:val="000000"/>
          <w:sz w:val="24"/>
          <w:szCs w:val="24"/>
          <w:rtl/>
        </w:rPr>
        <w:t>אמ"א ידאג לגמ"ח בהתאם לנסיבות, בכפוף לסעיף 10.4.</w:t>
      </w:r>
    </w:p>
    <w:p w14:paraId="64795380" w14:textId="77777777" w:rsidR="00034998" w:rsidRPr="00034998" w:rsidRDefault="00034998" w:rsidP="00034998">
      <w:pPr>
        <w:spacing w:line="276" w:lineRule="auto"/>
        <w:ind w:left="-42"/>
        <w:rPr>
          <w:rFonts w:ascii="David" w:hAnsi="David" w:cs="David"/>
          <w:color w:val="000000"/>
          <w:sz w:val="24"/>
          <w:szCs w:val="24"/>
          <w:rtl/>
        </w:rPr>
      </w:pPr>
    </w:p>
    <w:p w14:paraId="64795381" w14:textId="77777777" w:rsidR="00034998" w:rsidRPr="00034998" w:rsidRDefault="00034998" w:rsidP="00034998">
      <w:pPr>
        <w:spacing w:line="276" w:lineRule="auto"/>
        <w:ind w:left="1134" w:hanging="726"/>
        <w:rPr>
          <w:rFonts w:ascii="David" w:hAnsi="David" w:cs="David"/>
          <w:b/>
          <w:bCs/>
          <w:color w:val="000000"/>
          <w:sz w:val="24"/>
          <w:szCs w:val="24"/>
          <w:u w:val="single"/>
          <w:rtl/>
        </w:rPr>
      </w:pPr>
      <w:r w:rsidRPr="00034998">
        <w:rPr>
          <w:rFonts w:ascii="David" w:hAnsi="David" w:cs="David"/>
          <w:color w:val="000000"/>
          <w:sz w:val="24"/>
          <w:szCs w:val="24"/>
          <w:rtl/>
        </w:rPr>
        <w:t xml:space="preserve">   10.4 </w:t>
      </w:r>
      <w:r w:rsidRPr="00034998">
        <w:rPr>
          <w:rFonts w:ascii="David" w:hAnsi="David" w:cs="David"/>
          <w:b/>
          <w:bCs/>
          <w:color w:val="000000"/>
          <w:sz w:val="24"/>
          <w:szCs w:val="24"/>
          <w:rtl/>
        </w:rPr>
        <w:tab/>
      </w:r>
      <w:r w:rsidRPr="00034998">
        <w:rPr>
          <w:rFonts w:ascii="David" w:hAnsi="David" w:cs="David"/>
          <w:b/>
          <w:bCs/>
          <w:color w:val="000000"/>
          <w:sz w:val="24"/>
          <w:szCs w:val="24"/>
          <w:u w:val="single"/>
          <w:rtl/>
        </w:rPr>
        <w:t>טיפול אמ"א בסיום ההעסקה</w:t>
      </w:r>
      <w:r w:rsidRPr="00034998">
        <w:rPr>
          <w:rFonts w:ascii="David" w:hAnsi="David" w:cs="David"/>
          <w:color w:val="000000"/>
          <w:sz w:val="24"/>
          <w:szCs w:val="24"/>
          <w:rtl/>
        </w:rPr>
        <w:t xml:space="preserve"> -</w:t>
      </w:r>
      <w:r w:rsidRPr="00034998">
        <w:rPr>
          <w:rFonts w:ascii="David" w:hAnsi="David" w:cs="David"/>
          <w:b/>
          <w:bCs/>
          <w:color w:val="000000"/>
          <w:sz w:val="24"/>
          <w:szCs w:val="24"/>
          <w:rtl/>
        </w:rPr>
        <w:t xml:space="preserve"> </w:t>
      </w:r>
      <w:r w:rsidRPr="00034998">
        <w:rPr>
          <w:rFonts w:ascii="David" w:hAnsi="David" w:cs="David"/>
          <w:color w:val="000000"/>
          <w:sz w:val="24"/>
          <w:szCs w:val="24"/>
          <w:rtl/>
        </w:rPr>
        <w:t>הממונה על העסקה לפי שעות תבדוק ותממש את המשמעויות</w:t>
      </w:r>
      <w:r w:rsidRPr="00034998">
        <w:rPr>
          <w:rFonts w:ascii="David" w:hAnsi="David" w:cs="David"/>
          <w:color w:val="000000"/>
          <w:sz w:val="24"/>
          <w:szCs w:val="24"/>
          <w:rtl/>
        </w:rPr>
        <w:br/>
        <w:t>החוקיות של הפסקת העבודה- אישורי העסקה, שחרור קופות וזכאות לפיצויי פיטורין ותשלים את התהליך כמתחייב מהוראות החוק.</w:t>
      </w:r>
      <w:r w:rsidRPr="00034998">
        <w:rPr>
          <w:rFonts w:ascii="David" w:hAnsi="David" w:cs="David"/>
          <w:b/>
          <w:bCs/>
          <w:color w:val="000000"/>
          <w:sz w:val="24"/>
          <w:szCs w:val="24"/>
          <w:rtl/>
        </w:rPr>
        <w:t xml:space="preserve"> </w:t>
      </w:r>
      <w:r w:rsidRPr="00034998">
        <w:rPr>
          <w:rFonts w:ascii="David" w:hAnsi="David" w:cs="David"/>
          <w:color w:val="000000"/>
          <w:sz w:val="24"/>
          <w:szCs w:val="24"/>
          <w:rtl/>
        </w:rPr>
        <w:t>העתקי מכתבים יישלחו למחלקת שכר.</w:t>
      </w:r>
    </w:p>
    <w:p w14:paraId="64795382" w14:textId="77777777" w:rsidR="00034998" w:rsidRPr="00034998" w:rsidRDefault="00034998" w:rsidP="00034998">
      <w:pPr>
        <w:spacing w:line="276" w:lineRule="auto"/>
        <w:ind w:left="1134" w:hanging="726"/>
        <w:rPr>
          <w:rFonts w:ascii="David" w:hAnsi="David" w:cs="David"/>
          <w:b/>
          <w:bCs/>
          <w:color w:val="000000"/>
          <w:sz w:val="24"/>
          <w:szCs w:val="24"/>
          <w:u w:val="single"/>
          <w:rtl/>
        </w:rPr>
      </w:pPr>
    </w:p>
    <w:p w14:paraId="64795383" w14:textId="77777777" w:rsidR="00034998" w:rsidRPr="00034998" w:rsidRDefault="00034998" w:rsidP="00034998">
      <w:pPr>
        <w:spacing w:line="276" w:lineRule="auto"/>
        <w:ind w:left="-42"/>
        <w:rPr>
          <w:rFonts w:ascii="David" w:hAnsi="David" w:cs="David"/>
          <w:b/>
          <w:bCs/>
          <w:color w:val="000000"/>
          <w:sz w:val="24"/>
          <w:szCs w:val="24"/>
          <w:rtl/>
        </w:rPr>
      </w:pPr>
      <w:r w:rsidRPr="00034998">
        <w:rPr>
          <w:rFonts w:ascii="David" w:hAnsi="David" w:cs="David"/>
          <w:b/>
          <w:bCs/>
          <w:color w:val="000000"/>
          <w:sz w:val="24"/>
          <w:szCs w:val="24"/>
          <w:rtl/>
        </w:rPr>
        <w:t>11.</w:t>
      </w:r>
      <w:r w:rsidRPr="00034998">
        <w:rPr>
          <w:rFonts w:ascii="David" w:hAnsi="David" w:cs="David"/>
          <w:b/>
          <w:bCs/>
          <w:color w:val="000000"/>
          <w:sz w:val="24"/>
          <w:szCs w:val="24"/>
          <w:rtl/>
        </w:rPr>
        <w:tab/>
        <w:t>הרעת תנאי עבודה</w:t>
      </w:r>
    </w:p>
    <w:p w14:paraId="64795384" w14:textId="77777777" w:rsidR="00034998" w:rsidRPr="00034998" w:rsidRDefault="00034998" w:rsidP="00034998">
      <w:pPr>
        <w:spacing w:line="276" w:lineRule="auto"/>
        <w:ind w:left="1134" w:hanging="726"/>
        <w:rPr>
          <w:rFonts w:ascii="David" w:hAnsi="David" w:cs="David"/>
          <w:color w:val="000000"/>
          <w:sz w:val="24"/>
          <w:szCs w:val="24"/>
          <w:rtl/>
        </w:rPr>
      </w:pPr>
      <w:r w:rsidRPr="00034998">
        <w:rPr>
          <w:rFonts w:ascii="David" w:hAnsi="David" w:cs="David"/>
          <w:color w:val="000000"/>
          <w:sz w:val="24"/>
          <w:szCs w:val="24"/>
          <w:rtl/>
        </w:rPr>
        <w:t xml:space="preserve">   במקרה של שינוי בתנאי העסקה / צמצום היקף העסקה / הפחתת תעריף שכר לשעה, יש לקיים הליך</w:t>
      </w:r>
    </w:p>
    <w:p w14:paraId="64795385" w14:textId="77777777" w:rsidR="00034998" w:rsidRPr="00034998" w:rsidRDefault="00034998" w:rsidP="00034998">
      <w:pPr>
        <w:spacing w:line="276" w:lineRule="auto"/>
        <w:ind w:left="1134" w:hanging="726"/>
        <w:rPr>
          <w:rFonts w:ascii="David" w:hAnsi="David" w:cs="David"/>
          <w:color w:val="000000"/>
          <w:sz w:val="24"/>
          <w:szCs w:val="24"/>
          <w:rtl/>
        </w:rPr>
      </w:pPr>
      <w:r w:rsidRPr="00034998">
        <w:rPr>
          <w:rFonts w:ascii="David" w:hAnsi="David" w:cs="David"/>
          <w:color w:val="000000"/>
          <w:sz w:val="24"/>
          <w:szCs w:val="24"/>
          <w:rtl/>
        </w:rPr>
        <w:t xml:space="preserve">   שימוע ע"פ סעיף 10.2 ובהתאם להנחיות שימוע בנספח 5.</w:t>
      </w:r>
    </w:p>
    <w:p w14:paraId="64795386" w14:textId="77777777" w:rsidR="00034998" w:rsidRPr="00034998" w:rsidRDefault="00034998" w:rsidP="00034998">
      <w:pPr>
        <w:spacing w:line="276" w:lineRule="auto"/>
        <w:ind w:left="1134" w:hanging="726"/>
        <w:rPr>
          <w:rFonts w:ascii="David" w:hAnsi="David" w:cs="David"/>
          <w:color w:val="000000"/>
          <w:sz w:val="24"/>
          <w:szCs w:val="24"/>
          <w:rtl/>
        </w:rPr>
      </w:pPr>
      <w:r w:rsidRPr="00034998">
        <w:rPr>
          <w:rFonts w:ascii="David" w:hAnsi="David" w:cs="David"/>
          <w:color w:val="000000"/>
          <w:sz w:val="24"/>
          <w:szCs w:val="24"/>
          <w:rtl/>
        </w:rPr>
        <w:t xml:space="preserve">   הסייגים לפיטורים רלוונטיים גם במקרה של הרעת תנאי עבודה.</w:t>
      </w:r>
    </w:p>
    <w:p w14:paraId="64795387" w14:textId="77777777" w:rsidR="00034998" w:rsidRPr="00034998" w:rsidRDefault="00034998" w:rsidP="00034998">
      <w:pPr>
        <w:spacing w:line="276" w:lineRule="auto"/>
        <w:rPr>
          <w:rFonts w:ascii="David" w:hAnsi="David" w:cs="David"/>
          <w:b/>
          <w:bCs/>
          <w:color w:val="000000"/>
          <w:sz w:val="24"/>
          <w:szCs w:val="24"/>
          <w:u w:val="single"/>
          <w:rtl/>
        </w:rPr>
      </w:pPr>
    </w:p>
    <w:p w14:paraId="64795388" w14:textId="77777777" w:rsidR="00034998" w:rsidRPr="00034998" w:rsidRDefault="00034998" w:rsidP="00034998">
      <w:pPr>
        <w:spacing w:line="276" w:lineRule="auto"/>
        <w:rPr>
          <w:rFonts w:ascii="David" w:hAnsi="David" w:cs="David"/>
          <w:b/>
          <w:bCs/>
          <w:color w:val="000000"/>
          <w:sz w:val="24"/>
          <w:szCs w:val="24"/>
          <w:rtl/>
        </w:rPr>
      </w:pPr>
      <w:r w:rsidRPr="00034998">
        <w:rPr>
          <w:rFonts w:ascii="David" w:hAnsi="David" w:cs="David"/>
          <w:b/>
          <w:bCs/>
          <w:color w:val="000000"/>
          <w:sz w:val="24"/>
          <w:szCs w:val="24"/>
          <w:rtl/>
        </w:rPr>
        <w:t>12.</w:t>
      </w:r>
      <w:r w:rsidRPr="00034998">
        <w:rPr>
          <w:rFonts w:ascii="David" w:hAnsi="David" w:cs="David"/>
          <w:b/>
          <w:bCs/>
          <w:color w:val="000000"/>
          <w:sz w:val="24"/>
          <w:szCs w:val="24"/>
          <w:rtl/>
        </w:rPr>
        <w:tab/>
        <w:t>אחריות</w:t>
      </w:r>
    </w:p>
    <w:p w14:paraId="64795389" w14:textId="77777777" w:rsidR="00034998" w:rsidRPr="00034998" w:rsidRDefault="00034998" w:rsidP="00034998">
      <w:pPr>
        <w:spacing w:line="276" w:lineRule="auto"/>
        <w:ind w:left="-42"/>
        <w:rPr>
          <w:rFonts w:ascii="David" w:hAnsi="David" w:cs="David"/>
          <w:color w:val="000000"/>
          <w:sz w:val="24"/>
          <w:szCs w:val="24"/>
        </w:rPr>
      </w:pPr>
      <w:r w:rsidRPr="00034998">
        <w:rPr>
          <w:rFonts w:ascii="David" w:hAnsi="David" w:cs="David"/>
          <w:color w:val="000000"/>
          <w:sz w:val="24"/>
          <w:szCs w:val="24"/>
          <w:rtl/>
        </w:rPr>
        <w:tab/>
      </w:r>
      <w:r w:rsidRPr="00034998">
        <w:rPr>
          <w:rFonts w:ascii="David" w:hAnsi="David" w:cs="David"/>
          <w:color w:val="000000"/>
          <w:sz w:val="24"/>
          <w:szCs w:val="24"/>
          <w:rtl/>
        </w:rPr>
        <w:tab/>
        <w:t>מנהלי היחידות אחראים ליישום ביצוע הסעיפים החלים עליהם.</w:t>
      </w:r>
    </w:p>
    <w:p w14:paraId="6479538A" w14:textId="77777777" w:rsidR="00034998" w:rsidRPr="00034998" w:rsidRDefault="00034998" w:rsidP="00034998">
      <w:pPr>
        <w:tabs>
          <w:tab w:val="num" w:pos="2118"/>
        </w:tabs>
        <w:spacing w:line="276" w:lineRule="auto"/>
        <w:rPr>
          <w:rFonts w:ascii="David" w:hAnsi="David" w:cs="David"/>
          <w:color w:val="000000"/>
          <w:sz w:val="24"/>
          <w:szCs w:val="24"/>
          <w:rtl/>
        </w:rPr>
      </w:pPr>
      <w:r w:rsidRPr="00034998">
        <w:rPr>
          <w:rFonts w:ascii="David" w:hAnsi="David" w:cs="David"/>
          <w:color w:val="000000"/>
          <w:sz w:val="24"/>
          <w:szCs w:val="24"/>
          <w:rtl/>
        </w:rPr>
        <w:t xml:space="preserve">          הממונה על הנוכחות והעסקה לפי שעות אחראית ליישום הנוהל וביצוע סעיפים החלים עליה.</w:t>
      </w:r>
    </w:p>
    <w:p w14:paraId="6479538B" w14:textId="77777777" w:rsidR="00034998" w:rsidRPr="00034998" w:rsidRDefault="00034998" w:rsidP="00034998">
      <w:pPr>
        <w:spacing w:line="276" w:lineRule="auto"/>
        <w:rPr>
          <w:rFonts w:ascii="David" w:hAnsi="David" w:cs="David"/>
          <w:b/>
          <w:bCs/>
          <w:sz w:val="24"/>
          <w:szCs w:val="24"/>
          <w:u w:val="single"/>
        </w:rPr>
      </w:pPr>
      <w:r w:rsidRPr="00034998">
        <w:rPr>
          <w:rFonts w:ascii="David" w:hAnsi="David" w:cs="David"/>
          <w:color w:val="000000"/>
          <w:sz w:val="24"/>
          <w:szCs w:val="24"/>
          <w:rtl/>
        </w:rPr>
        <w:lastRenderedPageBreak/>
        <w:br/>
      </w:r>
      <w:r w:rsidRPr="00034998">
        <w:rPr>
          <w:rFonts w:ascii="David" w:hAnsi="David" w:cs="David"/>
          <w:b/>
          <w:bCs/>
          <w:color w:val="000000"/>
          <w:sz w:val="24"/>
          <w:szCs w:val="24"/>
          <w:rtl/>
        </w:rPr>
        <w:t>13.</w:t>
      </w:r>
      <w:r w:rsidRPr="00034998">
        <w:rPr>
          <w:rFonts w:ascii="David" w:hAnsi="David" w:cs="David"/>
          <w:b/>
          <w:bCs/>
          <w:color w:val="000000"/>
          <w:sz w:val="24"/>
          <w:szCs w:val="24"/>
          <w:rtl/>
        </w:rPr>
        <w:tab/>
      </w:r>
    </w:p>
    <w:p w14:paraId="6479538C" w14:textId="77777777" w:rsidR="00034998" w:rsidRPr="00034998" w:rsidRDefault="00034998" w:rsidP="00034998">
      <w:pPr>
        <w:spacing w:line="276" w:lineRule="auto"/>
        <w:rPr>
          <w:rFonts w:ascii="David" w:hAnsi="David" w:cs="David"/>
          <w:b/>
          <w:bCs/>
          <w:sz w:val="24"/>
          <w:szCs w:val="24"/>
          <w:rtl/>
        </w:rPr>
      </w:pPr>
      <w:r w:rsidRPr="00034998">
        <w:rPr>
          <w:rFonts w:ascii="David" w:hAnsi="David" w:cs="David"/>
          <w:b/>
          <w:bCs/>
          <w:sz w:val="24"/>
          <w:szCs w:val="24"/>
          <w:rtl/>
        </w:rPr>
        <w:t>אחריות ושיקולים עיקריים בהעסקה לפי שעות</w:t>
      </w:r>
    </w:p>
    <w:p w14:paraId="6479538D" w14:textId="77777777" w:rsidR="00034998" w:rsidRPr="00034998" w:rsidRDefault="00034998" w:rsidP="00034998">
      <w:pPr>
        <w:spacing w:line="276" w:lineRule="auto"/>
        <w:rPr>
          <w:rFonts w:ascii="David" w:hAnsi="David" w:cs="David"/>
          <w:b/>
          <w:bCs/>
          <w:sz w:val="24"/>
          <w:szCs w:val="24"/>
          <w:rtl/>
        </w:rPr>
      </w:pPr>
    </w:p>
    <w:p w14:paraId="6479538E" w14:textId="77777777" w:rsidR="00034998" w:rsidRPr="00034998" w:rsidRDefault="00034998" w:rsidP="00034998">
      <w:pPr>
        <w:spacing w:line="276" w:lineRule="auto"/>
        <w:rPr>
          <w:rFonts w:ascii="David" w:hAnsi="David" w:cs="David"/>
          <w:b/>
          <w:bCs/>
          <w:sz w:val="24"/>
          <w:szCs w:val="24"/>
          <w:rtl/>
        </w:rPr>
      </w:pPr>
      <w:r w:rsidRPr="00034998">
        <w:rPr>
          <w:rFonts w:ascii="David" w:hAnsi="David" w:cs="David"/>
          <w:sz w:val="24"/>
          <w:szCs w:val="24"/>
          <w:rtl/>
        </w:rPr>
        <w:t xml:space="preserve">מנהלי יחידות יהיו אחראים ראשוניים להעסקה לפי שעות ביחידותיהם, בכפוף לחוקי העבודה השונים, לרבות יידוע אגף משאבי אנוש בתחילת כל תהליך או שינוי הקשור להעסקת עובדים לפי שעות, </w:t>
      </w:r>
      <w:r w:rsidRPr="00034998">
        <w:rPr>
          <w:rFonts w:ascii="David" w:hAnsi="David" w:cs="David"/>
          <w:b/>
          <w:bCs/>
          <w:sz w:val="24"/>
          <w:szCs w:val="24"/>
          <w:rtl/>
        </w:rPr>
        <w:t>החל מקליטת עובד וכלה בסיום העסקתו.</w:t>
      </w:r>
    </w:p>
    <w:p w14:paraId="6479538F" w14:textId="77777777" w:rsidR="00034998" w:rsidRPr="00034998" w:rsidRDefault="00034998" w:rsidP="00034998">
      <w:pPr>
        <w:spacing w:line="276" w:lineRule="auto"/>
        <w:rPr>
          <w:rFonts w:ascii="David" w:hAnsi="David" w:cs="David"/>
          <w:sz w:val="24"/>
          <w:szCs w:val="24"/>
          <w:rtl/>
        </w:rPr>
      </w:pPr>
    </w:p>
    <w:p w14:paraId="64795390" w14:textId="77777777" w:rsidR="00034998" w:rsidRPr="00034998" w:rsidRDefault="00034998" w:rsidP="00034998">
      <w:pPr>
        <w:spacing w:line="276" w:lineRule="auto"/>
        <w:rPr>
          <w:rFonts w:ascii="David" w:hAnsi="David" w:cs="David"/>
          <w:b/>
          <w:bCs/>
          <w:sz w:val="24"/>
          <w:szCs w:val="24"/>
          <w:rtl/>
        </w:rPr>
      </w:pPr>
      <w:r w:rsidRPr="00034998">
        <w:rPr>
          <w:rFonts w:ascii="David" w:hAnsi="David" w:cs="David"/>
          <w:b/>
          <w:bCs/>
          <w:sz w:val="24"/>
          <w:szCs w:val="24"/>
          <w:rtl/>
        </w:rPr>
        <w:t>מגבלות תקציביות וסדרי עדיפויות אוניברסיטאיים</w:t>
      </w:r>
    </w:p>
    <w:p w14:paraId="64795391" w14:textId="77777777" w:rsidR="00034998" w:rsidRPr="00034998" w:rsidRDefault="00034998" w:rsidP="00034998">
      <w:pPr>
        <w:pStyle w:val="a7"/>
        <w:numPr>
          <w:ilvl w:val="0"/>
          <w:numId w:val="5"/>
        </w:numPr>
        <w:bidi/>
        <w:spacing w:line="276" w:lineRule="auto"/>
        <w:rPr>
          <w:rFonts w:ascii="David" w:hAnsi="David" w:cs="David"/>
        </w:rPr>
      </w:pPr>
      <w:r w:rsidRPr="00034998">
        <w:rPr>
          <w:rFonts w:ascii="David" w:hAnsi="David" w:cs="David"/>
          <w:rtl/>
        </w:rPr>
        <w:t>מכסה שנתית של שעות העסקה לפי שעות נועדה להעסקה לא תקנית.</w:t>
      </w:r>
    </w:p>
    <w:p w14:paraId="64795392" w14:textId="77777777" w:rsidR="00034998" w:rsidRPr="00034998" w:rsidRDefault="00034998" w:rsidP="00034998">
      <w:pPr>
        <w:pStyle w:val="a7"/>
        <w:numPr>
          <w:ilvl w:val="0"/>
          <w:numId w:val="5"/>
        </w:numPr>
        <w:bidi/>
        <w:spacing w:line="276" w:lineRule="auto"/>
        <w:rPr>
          <w:rFonts w:ascii="David" w:hAnsi="David" w:cs="David"/>
        </w:rPr>
      </w:pPr>
      <w:r w:rsidRPr="00034998">
        <w:rPr>
          <w:rFonts w:ascii="David" w:hAnsi="David" w:cs="David"/>
          <w:rtl/>
        </w:rPr>
        <w:t>התחשבות בעלויות העסקה ישירות ועקיפות.</w:t>
      </w:r>
    </w:p>
    <w:p w14:paraId="64795393" w14:textId="77777777" w:rsidR="00034998" w:rsidRPr="00034998" w:rsidRDefault="00034998" w:rsidP="00034998">
      <w:pPr>
        <w:pStyle w:val="a7"/>
        <w:numPr>
          <w:ilvl w:val="0"/>
          <w:numId w:val="5"/>
        </w:numPr>
        <w:bidi/>
        <w:spacing w:line="276" w:lineRule="auto"/>
        <w:rPr>
          <w:rFonts w:ascii="David" w:hAnsi="David" w:cs="David"/>
        </w:rPr>
      </w:pPr>
      <w:r w:rsidRPr="00034998">
        <w:rPr>
          <w:rFonts w:ascii="David" w:hAnsi="David" w:cs="David"/>
          <w:rtl/>
        </w:rPr>
        <w:t>מכסה מינימאלית של שעות עבודה בחודש, אשר תצדיק את עלויות הטיפול בעובד.</w:t>
      </w:r>
    </w:p>
    <w:p w14:paraId="64795394" w14:textId="77777777" w:rsidR="00034998" w:rsidRPr="00034998" w:rsidRDefault="00034998" w:rsidP="00034998">
      <w:pPr>
        <w:pStyle w:val="a7"/>
        <w:numPr>
          <w:ilvl w:val="0"/>
          <w:numId w:val="5"/>
        </w:numPr>
        <w:bidi/>
        <w:spacing w:line="276" w:lineRule="auto"/>
        <w:rPr>
          <w:rFonts w:ascii="David" w:hAnsi="David" w:cs="David"/>
        </w:rPr>
      </w:pPr>
      <w:r w:rsidRPr="00034998">
        <w:rPr>
          <w:rFonts w:ascii="David" w:hAnsi="David" w:cs="David"/>
          <w:rtl/>
        </w:rPr>
        <w:t>הגבלת העסקה יומית של עובד לפי שעות, עד 8 שעות ביום כדי לחסוך בעלות שעות נוספות.</w:t>
      </w:r>
    </w:p>
    <w:p w14:paraId="64795395" w14:textId="77777777" w:rsidR="00034998" w:rsidRPr="00034998" w:rsidRDefault="00034998" w:rsidP="00034998">
      <w:pPr>
        <w:pStyle w:val="a7"/>
        <w:numPr>
          <w:ilvl w:val="0"/>
          <w:numId w:val="5"/>
        </w:numPr>
        <w:bidi/>
        <w:spacing w:line="276" w:lineRule="auto"/>
        <w:rPr>
          <w:rFonts w:ascii="David" w:hAnsi="David" w:cs="David"/>
        </w:rPr>
      </w:pPr>
      <w:r w:rsidRPr="00034998">
        <w:rPr>
          <w:rFonts w:ascii="David" w:hAnsi="David" w:cs="David"/>
          <w:rtl/>
        </w:rPr>
        <w:t>הסכמים קיבוציים חתומים עם התאחדות הסטודנטים.</w:t>
      </w:r>
    </w:p>
    <w:p w14:paraId="64795396" w14:textId="77777777" w:rsidR="00034998" w:rsidRPr="00034998" w:rsidRDefault="00034998" w:rsidP="00034998">
      <w:pPr>
        <w:pStyle w:val="a7"/>
        <w:numPr>
          <w:ilvl w:val="0"/>
          <w:numId w:val="5"/>
        </w:numPr>
        <w:bidi/>
        <w:spacing w:line="276" w:lineRule="auto"/>
        <w:rPr>
          <w:rFonts w:ascii="David" w:hAnsi="David" w:cs="David"/>
        </w:rPr>
      </w:pPr>
      <w:r w:rsidRPr="00034998">
        <w:rPr>
          <w:rFonts w:ascii="David" w:hAnsi="David" w:cs="David"/>
          <w:rtl/>
        </w:rPr>
        <w:t>הסדרים קיימים עם ועד ארגון הסגל המנהלי.</w:t>
      </w:r>
    </w:p>
    <w:p w14:paraId="64795397" w14:textId="77777777" w:rsidR="00034998" w:rsidRPr="00034998" w:rsidRDefault="00034998" w:rsidP="00034998">
      <w:pPr>
        <w:spacing w:line="276" w:lineRule="auto"/>
        <w:rPr>
          <w:rFonts w:ascii="David" w:hAnsi="David" w:cs="David"/>
          <w:b/>
          <w:bCs/>
          <w:sz w:val="24"/>
          <w:szCs w:val="24"/>
          <w:rtl/>
        </w:rPr>
      </w:pPr>
    </w:p>
    <w:p w14:paraId="64795398" w14:textId="77777777" w:rsidR="00034998" w:rsidRPr="00034998" w:rsidRDefault="00034998" w:rsidP="00034998">
      <w:pPr>
        <w:spacing w:line="276" w:lineRule="auto"/>
        <w:rPr>
          <w:rFonts w:ascii="David" w:hAnsi="David" w:cs="David"/>
          <w:b/>
          <w:bCs/>
          <w:sz w:val="24"/>
          <w:szCs w:val="24"/>
          <w:rtl/>
        </w:rPr>
      </w:pPr>
      <w:r w:rsidRPr="00034998">
        <w:rPr>
          <w:rFonts w:ascii="David" w:hAnsi="David" w:cs="David"/>
          <w:b/>
          <w:bCs/>
          <w:sz w:val="24"/>
          <w:szCs w:val="24"/>
          <w:rtl/>
        </w:rPr>
        <w:t>משמעויות מעודכנות של החקיקה והפסיקה</w:t>
      </w:r>
    </w:p>
    <w:p w14:paraId="64795399" w14:textId="77777777" w:rsidR="00034998" w:rsidRPr="00034998" w:rsidRDefault="00034998" w:rsidP="00034998">
      <w:pPr>
        <w:pStyle w:val="a7"/>
        <w:numPr>
          <w:ilvl w:val="0"/>
          <w:numId w:val="5"/>
        </w:numPr>
        <w:bidi/>
        <w:spacing w:line="276" w:lineRule="auto"/>
        <w:rPr>
          <w:rFonts w:ascii="David" w:hAnsi="David" w:cs="David"/>
        </w:rPr>
      </w:pPr>
      <w:r w:rsidRPr="00034998">
        <w:rPr>
          <w:rFonts w:ascii="David" w:hAnsi="David" w:cs="David"/>
          <w:rtl/>
        </w:rPr>
        <w:t>מחויבות מעסיק למסור לעובד המועסק את כתב ההעסקה הרשמי במהלך 30 ימי עבודתו הראשונים (באמצעות הפורטל).</w:t>
      </w:r>
    </w:p>
    <w:p w14:paraId="6479539A" w14:textId="77777777" w:rsidR="00034998" w:rsidRPr="00034998" w:rsidRDefault="00034998" w:rsidP="00034998">
      <w:pPr>
        <w:pStyle w:val="a7"/>
        <w:numPr>
          <w:ilvl w:val="0"/>
          <w:numId w:val="5"/>
        </w:numPr>
        <w:bidi/>
        <w:spacing w:line="276" w:lineRule="auto"/>
        <w:rPr>
          <w:rFonts w:ascii="David" w:hAnsi="David" w:cs="David"/>
        </w:rPr>
      </w:pPr>
      <w:r w:rsidRPr="00034998">
        <w:rPr>
          <w:rFonts w:ascii="David" w:hAnsi="David" w:cs="David"/>
          <w:rtl/>
        </w:rPr>
        <w:t>ניהול הליך שימוע בהתאם לנוהל העסקה לפי שעות, מחויבות מעסיק למסור לעובד הודעה מוקדמת על פיטורין צפויים, בהתאם לחוק פיצויי פיטורין התשכ"ג 1963, וידוע אגף משאבי אנוש מידית.</w:t>
      </w:r>
    </w:p>
    <w:p w14:paraId="6479539B" w14:textId="77777777" w:rsidR="00034998" w:rsidRPr="00034998" w:rsidRDefault="00034998" w:rsidP="00034998">
      <w:pPr>
        <w:pStyle w:val="a7"/>
        <w:numPr>
          <w:ilvl w:val="0"/>
          <w:numId w:val="5"/>
        </w:numPr>
        <w:bidi/>
        <w:spacing w:before="100" w:beforeAutospacing="1" w:after="100" w:afterAutospacing="1" w:line="276" w:lineRule="auto"/>
        <w:rPr>
          <w:rFonts w:ascii="David" w:hAnsi="David" w:cs="David"/>
        </w:rPr>
      </w:pPr>
      <w:r w:rsidRPr="00034998">
        <w:rPr>
          <w:rFonts w:ascii="David" w:hAnsi="David" w:cs="David"/>
          <w:rtl/>
        </w:rPr>
        <w:t>בהתאם ל</w:t>
      </w:r>
      <w:hyperlink r:id="rId12" w:tgtFrame="_top" w:history="1">
        <w:r w:rsidRPr="00034998">
          <w:rPr>
            <w:rFonts w:ascii="David" w:hAnsi="David" w:cs="David"/>
            <w:rtl/>
          </w:rPr>
          <w:t>סעיף 8 לחוק הודעה מוקדמת</w:t>
        </w:r>
      </w:hyperlink>
      <w:r w:rsidRPr="00034998">
        <w:rPr>
          <w:rFonts w:ascii="David" w:hAnsi="David" w:cs="David"/>
          <w:rtl/>
        </w:rPr>
        <w:t>, קיימת חובה על המעסיק בסיום יחסי עובד מעסיק (בין אם מדובר בפיטורים ובין אם מדובר בהתפטרות), לתת לעובד אישור בכתב בדבר תחילתם וסיומם של יחסי עובד מעסיק, תוך 14 ימים מיום העבודה האחרון של העובד או עד תום שבעה ימים מיום דרישת העובד בכתב, לפי המוקדם מביניהם. מעסיק, המפר את הוראת החוק, עובר עבירה פלילית אשר בחובה טמון קנס כספי בהתאם לחוק העונשין, התשל"ז-1977.</w:t>
      </w:r>
    </w:p>
    <w:p w14:paraId="6479539C" w14:textId="77777777" w:rsidR="00034998" w:rsidRPr="00034998" w:rsidRDefault="00034998" w:rsidP="00034998">
      <w:pPr>
        <w:pStyle w:val="a7"/>
        <w:numPr>
          <w:ilvl w:val="0"/>
          <w:numId w:val="5"/>
        </w:numPr>
        <w:bidi/>
        <w:spacing w:line="276" w:lineRule="auto"/>
        <w:rPr>
          <w:rFonts w:ascii="David" w:hAnsi="David" w:cs="David"/>
        </w:rPr>
      </w:pPr>
      <w:r w:rsidRPr="00034998">
        <w:rPr>
          <w:rFonts w:ascii="David" w:hAnsi="David" w:cs="David"/>
          <w:rtl/>
        </w:rPr>
        <w:t>בעיית רצף ההעסקה ומשמעויותיה.</w:t>
      </w:r>
    </w:p>
    <w:p w14:paraId="6479539D" w14:textId="77777777" w:rsidR="00034998" w:rsidRPr="00034998" w:rsidRDefault="00034998" w:rsidP="00034998">
      <w:pPr>
        <w:spacing w:line="276" w:lineRule="auto"/>
        <w:rPr>
          <w:rFonts w:ascii="David" w:hAnsi="David" w:cs="David"/>
          <w:sz w:val="24"/>
          <w:szCs w:val="24"/>
          <w:rtl/>
        </w:rPr>
      </w:pPr>
    </w:p>
    <w:p w14:paraId="6479539E" w14:textId="77777777" w:rsidR="00034998" w:rsidRPr="00034998" w:rsidRDefault="00034998" w:rsidP="00034998">
      <w:pPr>
        <w:spacing w:line="276" w:lineRule="auto"/>
        <w:rPr>
          <w:rFonts w:ascii="David" w:hAnsi="David" w:cs="David"/>
          <w:b/>
          <w:bCs/>
          <w:sz w:val="24"/>
          <w:szCs w:val="24"/>
          <w:rtl/>
        </w:rPr>
      </w:pPr>
      <w:r w:rsidRPr="00034998">
        <w:rPr>
          <w:rFonts w:ascii="David" w:hAnsi="David" w:cs="David"/>
          <w:b/>
          <w:bCs/>
          <w:sz w:val="24"/>
          <w:szCs w:val="24"/>
          <w:rtl/>
        </w:rPr>
        <w:t>יעוד העסקה לפי שעות</w:t>
      </w:r>
    </w:p>
    <w:p w14:paraId="6479539F" w14:textId="77777777" w:rsidR="00034998" w:rsidRPr="00034998" w:rsidRDefault="00034998" w:rsidP="00034998">
      <w:pPr>
        <w:spacing w:line="276" w:lineRule="auto"/>
        <w:ind w:left="567"/>
        <w:rPr>
          <w:rFonts w:ascii="David" w:hAnsi="David" w:cs="David"/>
          <w:sz w:val="24"/>
          <w:szCs w:val="24"/>
          <w:rtl/>
        </w:rPr>
      </w:pPr>
      <w:r w:rsidRPr="00034998">
        <w:rPr>
          <w:rFonts w:ascii="David" w:hAnsi="David" w:cs="David"/>
          <w:sz w:val="24"/>
          <w:szCs w:val="24"/>
          <w:rtl/>
        </w:rPr>
        <w:t>העסקה לפי שעות נועדה לסיוע מינהלי – לביצוע משימות לא תקניות, בביצוע מטלות מסייעות קלות, פשוטות ודחופות ללא תקופת הכשרה וללא עומס כספי וניהולי מכביד.</w:t>
      </w:r>
    </w:p>
    <w:p w14:paraId="647953A0" w14:textId="77777777" w:rsidR="00034998" w:rsidRPr="00034998" w:rsidRDefault="00034998" w:rsidP="00034998">
      <w:pPr>
        <w:spacing w:line="276" w:lineRule="auto"/>
        <w:rPr>
          <w:rFonts w:ascii="David" w:hAnsi="David" w:cs="David"/>
          <w:sz w:val="24"/>
          <w:szCs w:val="24"/>
          <w:rtl/>
        </w:rPr>
      </w:pPr>
    </w:p>
    <w:p w14:paraId="647953A1" w14:textId="77777777" w:rsidR="00034998" w:rsidRPr="00034998" w:rsidRDefault="00034998" w:rsidP="00034998">
      <w:pPr>
        <w:spacing w:line="276" w:lineRule="auto"/>
        <w:rPr>
          <w:rFonts w:ascii="David" w:hAnsi="David" w:cs="David"/>
          <w:b/>
          <w:bCs/>
          <w:sz w:val="24"/>
          <w:szCs w:val="24"/>
          <w:rtl/>
        </w:rPr>
      </w:pPr>
      <w:r w:rsidRPr="00034998">
        <w:rPr>
          <w:rFonts w:ascii="David" w:hAnsi="David" w:cs="David"/>
          <w:b/>
          <w:bCs/>
          <w:sz w:val="24"/>
          <w:szCs w:val="24"/>
          <w:rtl/>
        </w:rPr>
        <w:t>מקורות ומשאבים להעסקה לפי שעות</w:t>
      </w:r>
    </w:p>
    <w:p w14:paraId="647953A2" w14:textId="77777777" w:rsidR="00034998" w:rsidRPr="00034998" w:rsidRDefault="00034998" w:rsidP="00034998">
      <w:pPr>
        <w:pStyle w:val="a7"/>
        <w:numPr>
          <w:ilvl w:val="0"/>
          <w:numId w:val="6"/>
        </w:numPr>
        <w:bidi/>
        <w:spacing w:line="276" w:lineRule="auto"/>
        <w:rPr>
          <w:rFonts w:ascii="David" w:hAnsi="David" w:cs="David"/>
        </w:rPr>
      </w:pPr>
      <w:r w:rsidRPr="00034998">
        <w:rPr>
          <w:rFonts w:ascii="David" w:hAnsi="David" w:cs="David"/>
          <w:rtl/>
        </w:rPr>
        <w:lastRenderedPageBreak/>
        <w:t>באמצעות אגף משאבי אנוש – הקצאה שנתית של מכסות שעות ליחידות בתקציב הרגיל.</w:t>
      </w:r>
    </w:p>
    <w:p w14:paraId="647953A3" w14:textId="77777777" w:rsidR="00034998" w:rsidRPr="00034998" w:rsidRDefault="00034998" w:rsidP="00034998">
      <w:pPr>
        <w:pStyle w:val="a7"/>
        <w:bidi/>
        <w:spacing w:line="276" w:lineRule="auto"/>
        <w:ind w:left="930"/>
        <w:rPr>
          <w:rFonts w:ascii="David" w:hAnsi="David" w:cs="David"/>
          <w:rtl/>
        </w:rPr>
      </w:pPr>
      <w:r w:rsidRPr="00034998">
        <w:rPr>
          <w:rFonts w:ascii="David" w:hAnsi="David" w:cs="David"/>
          <w:rtl/>
        </w:rPr>
        <w:t>לקראת תחילת שנה אקדמית תזין אחראית תכנון ופיתוח משאבי אנוש את ההקצאות ליחידות במערכת הממוחשבת. הודעה ליחידות על עדכון המשאבים המאושרים תבוצע במסגרת תכנון יחידתי שנתי.</w:t>
      </w:r>
    </w:p>
    <w:p w14:paraId="647953A4" w14:textId="77777777" w:rsidR="00034998" w:rsidRPr="00034998" w:rsidRDefault="00034998" w:rsidP="00034998">
      <w:pPr>
        <w:pStyle w:val="a7"/>
        <w:numPr>
          <w:ilvl w:val="0"/>
          <w:numId w:val="6"/>
        </w:numPr>
        <w:bidi/>
        <w:spacing w:line="276" w:lineRule="auto"/>
        <w:rPr>
          <w:rFonts w:ascii="David" w:hAnsi="David" w:cs="David"/>
        </w:rPr>
      </w:pPr>
      <w:r w:rsidRPr="00034998">
        <w:rPr>
          <w:rFonts w:ascii="David" w:hAnsi="David" w:cs="David"/>
          <w:rtl/>
        </w:rPr>
        <w:t>הקצאות של מכסות שעות להעסקה לפי שעות בתקציב המותנה יוקצו ע"י אחראית תכנון ופיתוח לאחר אישור תקציבי.</w:t>
      </w:r>
    </w:p>
    <w:p w14:paraId="647953A5" w14:textId="77777777" w:rsidR="00034998" w:rsidRPr="00034998" w:rsidRDefault="00034998" w:rsidP="00034998">
      <w:pPr>
        <w:pStyle w:val="a7"/>
        <w:numPr>
          <w:ilvl w:val="0"/>
          <w:numId w:val="6"/>
        </w:numPr>
        <w:bidi/>
        <w:spacing w:line="276" w:lineRule="auto"/>
        <w:rPr>
          <w:rFonts w:ascii="David" w:hAnsi="David" w:cs="David"/>
        </w:rPr>
      </w:pPr>
      <w:r w:rsidRPr="00034998">
        <w:rPr>
          <w:rFonts w:ascii="David" w:hAnsi="David" w:cs="David"/>
          <w:rtl/>
        </w:rPr>
        <w:t>מימון העסקה לפי שעות על פי יתרות בתקציבים סגורים ובתקציבי מחקר.</w:t>
      </w:r>
    </w:p>
    <w:p w14:paraId="647953A6" w14:textId="77777777" w:rsidR="00034998" w:rsidRPr="00034998" w:rsidRDefault="00034998" w:rsidP="00034998">
      <w:pPr>
        <w:pStyle w:val="a7"/>
        <w:bidi/>
        <w:spacing w:line="276" w:lineRule="auto"/>
        <w:ind w:left="930"/>
        <w:rPr>
          <w:rFonts w:ascii="David" w:hAnsi="David" w:cs="David"/>
          <w:rtl/>
        </w:rPr>
      </w:pPr>
    </w:p>
    <w:p w14:paraId="647953A7" w14:textId="77777777" w:rsidR="00034998" w:rsidRPr="00034998" w:rsidRDefault="00034998" w:rsidP="00034998">
      <w:pPr>
        <w:spacing w:line="276" w:lineRule="auto"/>
        <w:rPr>
          <w:rFonts w:ascii="David" w:hAnsi="David" w:cs="David"/>
          <w:sz w:val="24"/>
          <w:szCs w:val="24"/>
          <w:rtl/>
        </w:rPr>
      </w:pPr>
    </w:p>
    <w:p w14:paraId="647953A8" w14:textId="77777777" w:rsidR="00034998" w:rsidRPr="00034998" w:rsidRDefault="00034998" w:rsidP="00034998">
      <w:pPr>
        <w:spacing w:line="276" w:lineRule="auto"/>
        <w:ind w:right="567"/>
        <w:rPr>
          <w:rFonts w:ascii="David" w:hAnsi="David" w:cs="David"/>
          <w:b/>
          <w:bCs/>
          <w:color w:val="000000"/>
          <w:sz w:val="24"/>
          <w:szCs w:val="24"/>
          <w:rtl/>
        </w:rPr>
      </w:pPr>
    </w:p>
    <w:p w14:paraId="647953A9" w14:textId="77777777" w:rsidR="00034998" w:rsidRPr="00034998" w:rsidRDefault="00034998" w:rsidP="00034998">
      <w:pPr>
        <w:spacing w:line="276" w:lineRule="auto"/>
        <w:ind w:right="567"/>
        <w:rPr>
          <w:rFonts w:ascii="David" w:hAnsi="David" w:cs="David"/>
          <w:b/>
          <w:bCs/>
          <w:color w:val="000000"/>
          <w:sz w:val="24"/>
          <w:szCs w:val="24"/>
          <w:rtl/>
        </w:rPr>
      </w:pPr>
      <w:r w:rsidRPr="00034998">
        <w:rPr>
          <w:rFonts w:ascii="David" w:hAnsi="David" w:cs="David"/>
          <w:b/>
          <w:bCs/>
          <w:color w:val="000000"/>
          <w:sz w:val="24"/>
          <w:szCs w:val="24"/>
          <w:rtl/>
        </w:rPr>
        <w:t>14. נספחים</w:t>
      </w:r>
    </w:p>
    <w:p w14:paraId="647953AA" w14:textId="77777777" w:rsidR="00034998" w:rsidRPr="00034998" w:rsidRDefault="00034998" w:rsidP="00034998">
      <w:pPr>
        <w:spacing w:line="276" w:lineRule="auto"/>
        <w:ind w:right="567" w:firstLine="567"/>
        <w:rPr>
          <w:rFonts w:ascii="David" w:hAnsi="David" w:cs="David"/>
          <w:color w:val="000000"/>
          <w:sz w:val="24"/>
          <w:szCs w:val="24"/>
          <w:rtl/>
        </w:rPr>
      </w:pPr>
      <w:r w:rsidRPr="00034998">
        <w:rPr>
          <w:rFonts w:ascii="David" w:hAnsi="David" w:cs="David"/>
          <w:color w:val="000000"/>
          <w:sz w:val="24"/>
          <w:szCs w:val="24"/>
          <w:rtl/>
        </w:rPr>
        <w:t xml:space="preserve">14.1 נספח 1 - </w:t>
      </w:r>
      <w:hyperlink r:id="rId13" w:history="1">
        <w:r w:rsidRPr="00034998">
          <w:rPr>
            <w:rStyle w:val="Hyperlink"/>
            <w:rFonts w:ascii="David" w:hAnsi="David" w:cs="David"/>
            <w:sz w:val="24"/>
            <w:szCs w:val="24"/>
            <w:rtl/>
          </w:rPr>
          <w:t>טבלת תעריפי-העסקה</w:t>
        </w:r>
      </w:hyperlink>
    </w:p>
    <w:p w14:paraId="647953AB" w14:textId="77777777" w:rsidR="00034998" w:rsidRPr="00034998" w:rsidRDefault="00034998" w:rsidP="00034998">
      <w:pPr>
        <w:spacing w:line="276" w:lineRule="auto"/>
        <w:ind w:right="567"/>
        <w:rPr>
          <w:rFonts w:ascii="David" w:hAnsi="David" w:cs="David"/>
          <w:color w:val="000000"/>
          <w:sz w:val="24"/>
          <w:szCs w:val="24"/>
          <w:rtl/>
        </w:rPr>
      </w:pPr>
      <w:r w:rsidRPr="00034998">
        <w:rPr>
          <w:rFonts w:ascii="David" w:hAnsi="David" w:cs="David"/>
          <w:color w:val="000000"/>
          <w:sz w:val="24"/>
          <w:szCs w:val="24"/>
          <w:rtl/>
        </w:rPr>
        <w:tab/>
        <w:t xml:space="preserve">14.2 נספח 2 - </w:t>
      </w:r>
      <w:hyperlink r:id="rId14" w:history="1">
        <w:r w:rsidRPr="00034998">
          <w:rPr>
            <w:rStyle w:val="Hyperlink"/>
            <w:rFonts w:ascii="David" w:hAnsi="David" w:cs="David"/>
            <w:sz w:val="24"/>
            <w:szCs w:val="24"/>
            <w:rtl/>
          </w:rPr>
          <w:t xml:space="preserve"> דף הנחיות לדיווח שעות בפורטל</w:t>
        </w:r>
      </w:hyperlink>
    </w:p>
    <w:p w14:paraId="647953AC" w14:textId="77777777" w:rsidR="00034998" w:rsidRPr="00034998" w:rsidRDefault="00034998" w:rsidP="00034998">
      <w:pPr>
        <w:spacing w:line="276" w:lineRule="auto"/>
        <w:ind w:right="567" w:firstLine="567"/>
        <w:rPr>
          <w:rFonts w:ascii="David" w:hAnsi="David" w:cs="David"/>
          <w:color w:val="000000"/>
          <w:sz w:val="24"/>
          <w:szCs w:val="24"/>
          <w:rtl/>
        </w:rPr>
      </w:pPr>
      <w:r w:rsidRPr="00034998">
        <w:rPr>
          <w:rFonts w:ascii="David" w:hAnsi="David" w:cs="David"/>
          <w:color w:val="000000"/>
          <w:sz w:val="24"/>
          <w:szCs w:val="24"/>
          <w:rtl/>
        </w:rPr>
        <w:t>14.3 נספח 3 -</w:t>
      </w:r>
      <w:hyperlink r:id="rId15" w:history="1">
        <w:r w:rsidRPr="00034998">
          <w:rPr>
            <w:rStyle w:val="Hyperlink"/>
            <w:rFonts w:ascii="David" w:hAnsi="David" w:cs="David"/>
            <w:sz w:val="24"/>
            <w:szCs w:val="24"/>
            <w:rtl/>
          </w:rPr>
          <w:t xml:space="preserve"> זכויות עובדים המועסקים לפי שעות</w:t>
        </w:r>
      </w:hyperlink>
    </w:p>
    <w:p w14:paraId="647953AD" w14:textId="77777777" w:rsidR="00034998" w:rsidRPr="00034998" w:rsidRDefault="00034998" w:rsidP="00034998">
      <w:pPr>
        <w:spacing w:line="276" w:lineRule="auto"/>
        <w:ind w:right="567"/>
        <w:rPr>
          <w:rFonts w:ascii="David" w:hAnsi="David" w:cs="David"/>
          <w:color w:val="000000"/>
          <w:sz w:val="24"/>
          <w:szCs w:val="24"/>
          <w:rtl/>
        </w:rPr>
      </w:pPr>
      <w:r w:rsidRPr="00034998">
        <w:rPr>
          <w:rFonts w:ascii="David" w:hAnsi="David" w:cs="David"/>
          <w:color w:val="000000"/>
          <w:sz w:val="24"/>
          <w:szCs w:val="24"/>
          <w:rtl/>
        </w:rPr>
        <w:tab/>
        <w:t xml:space="preserve">14.4 נספח 4 - </w:t>
      </w:r>
      <w:hyperlink r:id="rId16" w:history="1">
        <w:r w:rsidRPr="00034998">
          <w:rPr>
            <w:rStyle w:val="Hyperlink"/>
            <w:rFonts w:ascii="David" w:hAnsi="David" w:cs="David"/>
            <w:sz w:val="24"/>
            <w:szCs w:val="24"/>
            <w:rtl/>
          </w:rPr>
          <w:t>הנחיות שימוע + זימון לשימוע + פרוטוקול</w:t>
        </w:r>
      </w:hyperlink>
    </w:p>
    <w:p w14:paraId="647953AE" w14:textId="77777777" w:rsidR="00034998" w:rsidRPr="00034998" w:rsidRDefault="00034998" w:rsidP="00034998">
      <w:pPr>
        <w:spacing w:line="276" w:lineRule="auto"/>
        <w:ind w:right="567"/>
        <w:rPr>
          <w:rFonts w:ascii="David" w:hAnsi="David" w:cs="David"/>
          <w:color w:val="000000"/>
          <w:sz w:val="24"/>
          <w:szCs w:val="24"/>
        </w:rPr>
      </w:pPr>
    </w:p>
    <w:p w14:paraId="647953AF" w14:textId="77777777" w:rsidR="00034998" w:rsidRPr="00034998" w:rsidRDefault="00034998" w:rsidP="00034998">
      <w:pPr>
        <w:spacing w:line="276" w:lineRule="auto"/>
        <w:rPr>
          <w:rFonts w:ascii="David" w:hAnsi="David" w:cs="David"/>
          <w:color w:val="000000"/>
          <w:sz w:val="24"/>
          <w:szCs w:val="24"/>
          <w:rtl/>
        </w:rPr>
      </w:pPr>
    </w:p>
    <w:p w14:paraId="647953B0" w14:textId="77777777" w:rsidR="00034998" w:rsidRPr="00034998" w:rsidRDefault="00034998" w:rsidP="00034998">
      <w:pPr>
        <w:spacing w:line="276" w:lineRule="auto"/>
        <w:rPr>
          <w:rFonts w:ascii="David" w:hAnsi="David" w:cs="David"/>
          <w:color w:val="000000"/>
          <w:sz w:val="24"/>
          <w:szCs w:val="24"/>
          <w:rtl/>
        </w:rPr>
      </w:pPr>
    </w:p>
    <w:p w14:paraId="647953B1" w14:textId="77777777" w:rsidR="004B5886" w:rsidRPr="00034998" w:rsidRDefault="004B5886" w:rsidP="00034998">
      <w:pPr>
        <w:rPr>
          <w:rFonts w:ascii="David" w:hAnsi="David" w:cs="David"/>
          <w:sz w:val="24"/>
          <w:szCs w:val="24"/>
        </w:rPr>
      </w:pPr>
    </w:p>
    <w:sectPr w:rsidR="004B5886" w:rsidRPr="00034998" w:rsidSect="00487938">
      <w:headerReference w:type="default" r:id="rId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953B4" w14:textId="77777777" w:rsidR="00022ADB" w:rsidRDefault="00022ADB" w:rsidP="00F73AAE">
      <w:pPr>
        <w:spacing w:after="0" w:line="240" w:lineRule="auto"/>
      </w:pPr>
      <w:r>
        <w:separator/>
      </w:r>
    </w:p>
  </w:endnote>
  <w:endnote w:type="continuationSeparator" w:id="0">
    <w:p w14:paraId="647953B5" w14:textId="77777777" w:rsidR="00022ADB" w:rsidRDefault="00022ADB" w:rsidP="00F7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953B2" w14:textId="77777777" w:rsidR="00022ADB" w:rsidRDefault="00022ADB" w:rsidP="00F73AAE">
      <w:pPr>
        <w:spacing w:after="0" w:line="240" w:lineRule="auto"/>
      </w:pPr>
      <w:r>
        <w:separator/>
      </w:r>
    </w:p>
  </w:footnote>
  <w:footnote w:type="continuationSeparator" w:id="0">
    <w:p w14:paraId="647953B3" w14:textId="77777777" w:rsidR="00022ADB" w:rsidRDefault="00022ADB" w:rsidP="00F73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953B6" w14:textId="77777777" w:rsidR="00F73AAE" w:rsidRDefault="00F73AAE" w:rsidP="00F73AAE">
    <w:pPr>
      <w:pStyle w:val="a3"/>
      <w:rPr>
        <w:rtl/>
      </w:rPr>
    </w:pPr>
  </w:p>
  <w:tbl>
    <w:tblPr>
      <w:bidiVisual/>
      <w:tblW w:w="11020" w:type="dxa"/>
      <w:jc w:val="center"/>
      <w:tblBorders>
        <w:top w:val="single" w:sz="18" w:space="0" w:color="808080"/>
        <w:left w:val="single" w:sz="18" w:space="0" w:color="808080"/>
        <w:bottom w:val="single" w:sz="18" w:space="0" w:color="808080"/>
        <w:right w:val="single" w:sz="18" w:space="0" w:color="808080"/>
        <w:insideH w:val="single" w:sz="6" w:space="0" w:color="808080"/>
      </w:tblBorders>
      <w:tblLayout w:type="fixed"/>
      <w:tblCellMar>
        <w:left w:w="107" w:type="dxa"/>
        <w:right w:w="107" w:type="dxa"/>
      </w:tblCellMar>
      <w:tblLook w:val="0000" w:firstRow="0" w:lastRow="0" w:firstColumn="0" w:lastColumn="0" w:noHBand="0" w:noVBand="0"/>
    </w:tblPr>
    <w:tblGrid>
      <w:gridCol w:w="3350"/>
      <w:gridCol w:w="3330"/>
      <w:gridCol w:w="20"/>
      <w:gridCol w:w="4320"/>
    </w:tblGrid>
    <w:tr w:rsidR="00F73AAE" w:rsidRPr="003515E6" w14:paraId="647953BD" w14:textId="77777777" w:rsidTr="00F73AAE">
      <w:trPr>
        <w:trHeight w:val="438"/>
        <w:jc w:val="center"/>
      </w:trPr>
      <w:tc>
        <w:tcPr>
          <w:tcW w:w="3350" w:type="dxa"/>
          <w:tcBorders>
            <w:top w:val="single" w:sz="18" w:space="0" w:color="808080"/>
            <w:left w:val="single" w:sz="6" w:space="0" w:color="808080"/>
            <w:bottom w:val="single" w:sz="4" w:space="0" w:color="auto"/>
            <w:right w:val="single" w:sz="4" w:space="0" w:color="auto"/>
          </w:tcBorders>
        </w:tcPr>
        <w:p w14:paraId="647953B7" w14:textId="77777777" w:rsidR="00F73AAE" w:rsidRPr="003515E6" w:rsidRDefault="00F73AAE" w:rsidP="00F73AAE">
          <w:pPr>
            <w:spacing w:after="0" w:line="240" w:lineRule="auto"/>
            <w:rPr>
              <w:rFonts w:ascii="Times New Roman" w:eastAsia="Times New Roman" w:hAnsi="Times New Roman" w:cs="David"/>
              <w:b/>
              <w:bCs/>
              <w:sz w:val="40"/>
              <w:szCs w:val="40"/>
              <w:rtl/>
            </w:rPr>
          </w:pPr>
          <w:r>
            <w:rPr>
              <w:noProof/>
            </w:rPr>
            <w:drawing>
              <wp:inline distT="0" distB="0" distL="0" distR="0" wp14:anchorId="647953C4" wp14:editId="647953C5">
                <wp:extent cx="906780" cy="4978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497840"/>
                        </a:xfrm>
                        <a:prstGeom prst="rect">
                          <a:avLst/>
                        </a:prstGeom>
                        <a:noFill/>
                        <a:ln>
                          <a:noFill/>
                        </a:ln>
                      </pic:spPr>
                    </pic:pic>
                  </a:graphicData>
                </a:graphic>
              </wp:inline>
            </w:drawing>
          </w:r>
        </w:p>
      </w:tc>
      <w:tc>
        <w:tcPr>
          <w:tcW w:w="3350" w:type="dxa"/>
          <w:gridSpan w:val="2"/>
          <w:tcBorders>
            <w:top w:val="single" w:sz="18" w:space="0" w:color="808080"/>
            <w:left w:val="single" w:sz="4" w:space="0" w:color="auto"/>
            <w:bottom w:val="single" w:sz="4" w:space="0" w:color="auto"/>
            <w:right w:val="single" w:sz="4" w:space="0" w:color="auto"/>
          </w:tcBorders>
          <w:vAlign w:val="center"/>
        </w:tcPr>
        <w:p w14:paraId="647953B8" w14:textId="77777777" w:rsidR="00F73AAE" w:rsidRPr="003515E6" w:rsidRDefault="00F73AAE" w:rsidP="00F73AAE">
          <w:pPr>
            <w:spacing w:after="0" w:line="240" w:lineRule="auto"/>
            <w:rPr>
              <w:rFonts w:ascii="Times New Roman" w:eastAsia="Times New Roman" w:hAnsi="Times New Roman" w:cs="David"/>
              <w:b/>
              <w:bCs/>
              <w:sz w:val="40"/>
              <w:szCs w:val="40"/>
              <w:rtl/>
            </w:rPr>
          </w:pPr>
          <w:r w:rsidRPr="003515E6">
            <w:rPr>
              <w:rFonts w:ascii="Times New Roman" w:eastAsia="Times New Roman" w:hAnsi="Times New Roman" w:cs="David"/>
              <w:b/>
              <w:bCs/>
              <w:sz w:val="40"/>
              <w:szCs w:val="40"/>
              <w:rtl/>
            </w:rPr>
            <w:t>אוניברסיטת</w:t>
          </w:r>
          <w:r w:rsidRPr="003515E6">
            <w:rPr>
              <w:rFonts w:ascii="Times New Roman" w:eastAsia="Times New Roman" w:hAnsi="Times New Roman" w:cs="David" w:hint="cs"/>
              <w:b/>
              <w:bCs/>
              <w:sz w:val="40"/>
              <w:szCs w:val="40"/>
              <w:rtl/>
            </w:rPr>
            <w:t xml:space="preserve"> </w:t>
          </w:r>
          <w:r w:rsidRPr="003515E6">
            <w:rPr>
              <w:rFonts w:ascii="Times New Roman" w:eastAsia="Times New Roman" w:hAnsi="Times New Roman" w:cs="David"/>
              <w:b/>
              <w:bCs/>
              <w:sz w:val="40"/>
              <w:szCs w:val="40"/>
              <w:rtl/>
            </w:rPr>
            <w:t xml:space="preserve"> חיפה</w:t>
          </w:r>
        </w:p>
        <w:p w14:paraId="647953B9" w14:textId="77777777" w:rsidR="00F73AAE" w:rsidRPr="003515E6" w:rsidRDefault="00F73AAE" w:rsidP="00F73AAE">
          <w:pPr>
            <w:spacing w:after="0" w:line="240" w:lineRule="auto"/>
            <w:rPr>
              <w:rFonts w:ascii="Times New Roman" w:eastAsia="Times New Roman" w:hAnsi="Times New Roman" w:cs="David"/>
              <w:sz w:val="38"/>
              <w:szCs w:val="38"/>
              <w:rtl/>
            </w:rPr>
          </w:pPr>
          <w:r w:rsidRPr="003515E6">
            <w:rPr>
              <w:rFonts w:ascii="Times New Roman" w:eastAsia="Times New Roman" w:hAnsi="Times New Roman" w:cs="David" w:hint="cs"/>
              <w:b/>
              <w:bCs/>
              <w:sz w:val="38"/>
              <w:szCs w:val="38"/>
              <w:rtl/>
            </w:rPr>
            <w:t>נוהלי האוניברסיטה</w:t>
          </w:r>
        </w:p>
      </w:tc>
      <w:tc>
        <w:tcPr>
          <w:tcW w:w="4320" w:type="dxa"/>
          <w:tcBorders>
            <w:top w:val="single" w:sz="18" w:space="0" w:color="808080"/>
            <w:left w:val="single" w:sz="4" w:space="0" w:color="auto"/>
            <w:bottom w:val="single" w:sz="4" w:space="0" w:color="auto"/>
          </w:tcBorders>
          <w:vAlign w:val="center"/>
        </w:tcPr>
        <w:p w14:paraId="647953BA" w14:textId="77777777" w:rsidR="00F73AAE" w:rsidRPr="003515E6" w:rsidRDefault="00F73AAE" w:rsidP="00F73AAE">
          <w:pPr>
            <w:spacing w:after="0" w:line="240" w:lineRule="auto"/>
            <w:rPr>
              <w:rFonts w:ascii="Times New Roman" w:eastAsia="Times New Roman" w:hAnsi="Times New Roman" w:cs="David"/>
              <w:b/>
              <w:bCs/>
              <w:sz w:val="24"/>
              <w:szCs w:val="24"/>
              <w:rtl/>
            </w:rPr>
          </w:pPr>
          <w:r w:rsidRPr="003515E6">
            <w:rPr>
              <w:rFonts w:ascii="Times New Roman" w:eastAsia="Times New Roman" w:hAnsi="Times New Roman" w:cs="David"/>
              <w:b/>
              <w:bCs/>
              <w:sz w:val="24"/>
              <w:szCs w:val="24"/>
              <w:rtl/>
            </w:rPr>
            <w:t>מספר הנוהל:</w:t>
          </w:r>
          <w:r w:rsidRPr="003515E6">
            <w:rPr>
              <w:rFonts w:ascii="Times New Roman" w:eastAsia="Times New Roman" w:hAnsi="Times New Roman" w:cs="David" w:hint="cs"/>
              <w:b/>
              <w:bCs/>
              <w:sz w:val="24"/>
              <w:szCs w:val="24"/>
              <w:rtl/>
            </w:rPr>
            <w:t xml:space="preserve"> 13 - 09</w:t>
          </w:r>
        </w:p>
        <w:p w14:paraId="647953BB" w14:textId="77777777" w:rsidR="00F73AAE" w:rsidRPr="003515E6" w:rsidRDefault="00F73AAE" w:rsidP="00F73AAE">
          <w:pPr>
            <w:spacing w:after="0" w:line="240" w:lineRule="auto"/>
            <w:rPr>
              <w:rFonts w:ascii="Times New Roman" w:eastAsia="Times New Roman" w:hAnsi="Times New Roman" w:cs="David"/>
              <w:b/>
              <w:bCs/>
              <w:sz w:val="24"/>
              <w:szCs w:val="24"/>
              <w:rtl/>
            </w:rPr>
          </w:pPr>
          <w:r w:rsidRPr="003515E6">
            <w:rPr>
              <w:rFonts w:ascii="Times New Roman" w:eastAsia="Times New Roman" w:hAnsi="Times New Roman" w:cs="David"/>
              <w:b/>
              <w:bCs/>
              <w:sz w:val="24"/>
              <w:szCs w:val="24"/>
              <w:rtl/>
            </w:rPr>
            <w:t>בתוקף מתאריך:</w:t>
          </w:r>
          <w:r w:rsidRPr="003515E6">
            <w:rPr>
              <w:rFonts w:ascii="Times New Roman" w:eastAsia="Times New Roman" w:hAnsi="Times New Roman" w:cs="David" w:hint="cs"/>
              <w:b/>
              <w:bCs/>
              <w:sz w:val="24"/>
              <w:szCs w:val="24"/>
              <w:rtl/>
            </w:rPr>
            <w:t xml:space="preserve"> 20 לינואר 2019</w:t>
          </w:r>
        </w:p>
        <w:p w14:paraId="647953BC" w14:textId="77777777" w:rsidR="00F73AAE" w:rsidRPr="003515E6" w:rsidRDefault="00F73AAE" w:rsidP="00F73AAE">
          <w:pPr>
            <w:spacing w:after="0" w:line="240" w:lineRule="auto"/>
            <w:rPr>
              <w:rFonts w:ascii="Times New Roman" w:eastAsia="Times New Roman" w:hAnsi="Times New Roman" w:cs="Times New Roman"/>
              <w:b/>
              <w:bCs/>
              <w:sz w:val="18"/>
              <w:szCs w:val="24"/>
              <w:rtl/>
            </w:rPr>
          </w:pPr>
          <w:r w:rsidRPr="003515E6">
            <w:rPr>
              <w:rFonts w:ascii="Times New Roman" w:eastAsia="Times New Roman" w:hAnsi="Times New Roman" w:cs="David"/>
              <w:b/>
              <w:bCs/>
              <w:sz w:val="24"/>
              <w:szCs w:val="24"/>
              <w:rtl/>
            </w:rPr>
            <w:t>מהדורה</w:t>
          </w:r>
          <w:r w:rsidRPr="003515E6">
            <w:rPr>
              <w:rFonts w:ascii="Times New Roman" w:eastAsia="Times New Roman" w:hAnsi="Times New Roman" w:cs="David" w:hint="cs"/>
              <w:b/>
              <w:bCs/>
              <w:sz w:val="24"/>
              <w:szCs w:val="24"/>
              <w:rtl/>
            </w:rPr>
            <w:t>: 6</w:t>
          </w:r>
          <w:r w:rsidRPr="003515E6">
            <w:rPr>
              <w:rFonts w:ascii="Times New Roman" w:eastAsia="Times New Roman" w:hAnsi="Times New Roman" w:cs="David"/>
              <w:b/>
              <w:bCs/>
              <w:sz w:val="24"/>
              <w:szCs w:val="24"/>
              <w:rtl/>
            </w:rPr>
            <w:t xml:space="preserve"> </w:t>
          </w:r>
          <w:r w:rsidRPr="003515E6">
            <w:rPr>
              <w:rFonts w:ascii="Times New Roman" w:eastAsia="Times New Roman" w:hAnsi="Times New Roman" w:cs="David"/>
              <w:b/>
              <w:bCs/>
              <w:snapToGrid w:val="0"/>
              <w:sz w:val="24"/>
              <w:szCs w:val="24"/>
              <w:rtl/>
              <w:lang w:eastAsia="he-IL"/>
            </w:rPr>
            <w:t xml:space="preserve">עמוד </w:t>
          </w:r>
          <w:r w:rsidRPr="003515E6">
            <w:rPr>
              <w:rFonts w:ascii="Times New Roman" w:eastAsia="Times New Roman" w:hAnsi="Times New Roman" w:cs="David"/>
              <w:b/>
              <w:bCs/>
              <w:snapToGrid w:val="0"/>
              <w:sz w:val="24"/>
              <w:szCs w:val="24"/>
              <w:lang w:eastAsia="he-IL"/>
            </w:rPr>
            <w:fldChar w:fldCharType="begin"/>
          </w:r>
          <w:r w:rsidRPr="003515E6">
            <w:rPr>
              <w:rFonts w:ascii="Times New Roman" w:eastAsia="Times New Roman" w:hAnsi="Times New Roman" w:cs="David"/>
              <w:b/>
              <w:bCs/>
              <w:snapToGrid w:val="0"/>
              <w:sz w:val="24"/>
              <w:szCs w:val="24"/>
              <w:lang w:eastAsia="he-IL"/>
            </w:rPr>
            <w:instrText xml:space="preserve"> PAGE </w:instrText>
          </w:r>
          <w:r w:rsidRPr="003515E6">
            <w:rPr>
              <w:rFonts w:ascii="Times New Roman" w:eastAsia="Times New Roman" w:hAnsi="Times New Roman" w:cs="David"/>
              <w:b/>
              <w:bCs/>
              <w:snapToGrid w:val="0"/>
              <w:sz w:val="24"/>
              <w:szCs w:val="24"/>
              <w:lang w:eastAsia="he-IL"/>
            </w:rPr>
            <w:fldChar w:fldCharType="separate"/>
          </w:r>
          <w:r w:rsidR="00792214">
            <w:rPr>
              <w:rFonts w:ascii="Times New Roman" w:eastAsia="Times New Roman" w:hAnsi="Times New Roman" w:cs="David"/>
              <w:b/>
              <w:bCs/>
              <w:noProof/>
              <w:snapToGrid w:val="0"/>
              <w:sz w:val="24"/>
              <w:szCs w:val="24"/>
              <w:rtl/>
              <w:lang w:eastAsia="he-IL"/>
            </w:rPr>
            <w:t>2</w:t>
          </w:r>
          <w:r w:rsidRPr="003515E6">
            <w:rPr>
              <w:rFonts w:ascii="Times New Roman" w:eastAsia="Times New Roman" w:hAnsi="Times New Roman" w:cs="David"/>
              <w:b/>
              <w:bCs/>
              <w:snapToGrid w:val="0"/>
              <w:sz w:val="24"/>
              <w:szCs w:val="24"/>
              <w:lang w:eastAsia="he-IL"/>
            </w:rPr>
            <w:fldChar w:fldCharType="end"/>
          </w:r>
          <w:r w:rsidRPr="003515E6">
            <w:rPr>
              <w:rFonts w:ascii="Times New Roman" w:eastAsia="Times New Roman" w:hAnsi="Times New Roman" w:cs="David"/>
              <w:b/>
              <w:bCs/>
              <w:snapToGrid w:val="0"/>
              <w:sz w:val="24"/>
              <w:szCs w:val="24"/>
              <w:lang w:eastAsia="he-IL"/>
            </w:rPr>
            <w:t xml:space="preserve"> </w:t>
          </w:r>
          <w:r w:rsidRPr="003515E6">
            <w:rPr>
              <w:rFonts w:ascii="Times New Roman" w:eastAsia="Times New Roman" w:hAnsi="Times New Roman" w:cs="David"/>
              <w:b/>
              <w:bCs/>
              <w:snapToGrid w:val="0"/>
              <w:sz w:val="24"/>
              <w:szCs w:val="24"/>
              <w:rtl/>
              <w:lang w:eastAsia="he-IL"/>
            </w:rPr>
            <w:t xml:space="preserve"> מתוך</w:t>
          </w:r>
          <w:r w:rsidRPr="003515E6">
            <w:rPr>
              <w:rFonts w:ascii="Times New Roman" w:eastAsia="Times New Roman" w:hAnsi="Times New Roman" w:cs="David" w:hint="cs"/>
              <w:b/>
              <w:bCs/>
              <w:snapToGrid w:val="0"/>
              <w:sz w:val="24"/>
              <w:szCs w:val="24"/>
              <w:rtl/>
              <w:lang w:eastAsia="he-IL"/>
            </w:rPr>
            <w:t xml:space="preserve"> </w:t>
          </w:r>
          <w:r w:rsidRPr="003515E6">
            <w:rPr>
              <w:rFonts w:ascii="Times New Roman" w:eastAsia="Times New Roman" w:hAnsi="Times New Roman" w:cs="David"/>
              <w:b/>
              <w:bCs/>
              <w:snapToGrid w:val="0"/>
              <w:sz w:val="24"/>
              <w:szCs w:val="24"/>
              <w:rtl/>
              <w:lang w:eastAsia="he-IL"/>
            </w:rPr>
            <w:t xml:space="preserve"> </w:t>
          </w:r>
          <w:r w:rsidRPr="003515E6">
            <w:rPr>
              <w:rFonts w:ascii="Times New Roman" w:eastAsia="Times New Roman" w:hAnsi="Times New Roman" w:cs="David"/>
              <w:b/>
              <w:bCs/>
              <w:noProof/>
              <w:snapToGrid w:val="0"/>
              <w:sz w:val="24"/>
              <w:szCs w:val="24"/>
              <w:lang w:eastAsia="he-IL"/>
            </w:rPr>
            <w:fldChar w:fldCharType="begin"/>
          </w:r>
          <w:r w:rsidRPr="003515E6">
            <w:rPr>
              <w:rFonts w:ascii="Times New Roman" w:eastAsia="Times New Roman" w:hAnsi="Times New Roman" w:cs="David"/>
              <w:b/>
              <w:bCs/>
              <w:noProof/>
              <w:snapToGrid w:val="0"/>
              <w:sz w:val="24"/>
              <w:szCs w:val="24"/>
              <w:lang w:eastAsia="he-IL"/>
            </w:rPr>
            <w:instrText xml:space="preserve"> NUMPAGES   \* MERGEFORMAT </w:instrText>
          </w:r>
          <w:r w:rsidRPr="003515E6">
            <w:rPr>
              <w:rFonts w:ascii="Times New Roman" w:eastAsia="Times New Roman" w:hAnsi="Times New Roman" w:cs="David"/>
              <w:b/>
              <w:bCs/>
              <w:noProof/>
              <w:snapToGrid w:val="0"/>
              <w:sz w:val="24"/>
              <w:szCs w:val="24"/>
              <w:lang w:eastAsia="he-IL"/>
            </w:rPr>
            <w:fldChar w:fldCharType="separate"/>
          </w:r>
          <w:r w:rsidR="00792214">
            <w:rPr>
              <w:rFonts w:ascii="Times New Roman" w:eastAsia="Times New Roman" w:hAnsi="Times New Roman" w:cs="David"/>
              <w:b/>
              <w:bCs/>
              <w:noProof/>
              <w:snapToGrid w:val="0"/>
              <w:sz w:val="24"/>
              <w:szCs w:val="24"/>
              <w:rtl/>
              <w:lang w:eastAsia="he-IL"/>
            </w:rPr>
            <w:t>7</w:t>
          </w:r>
          <w:r w:rsidRPr="003515E6">
            <w:rPr>
              <w:rFonts w:ascii="Times New Roman" w:eastAsia="Times New Roman" w:hAnsi="Times New Roman" w:cs="David"/>
              <w:b/>
              <w:bCs/>
              <w:noProof/>
              <w:snapToGrid w:val="0"/>
              <w:sz w:val="24"/>
              <w:szCs w:val="24"/>
              <w:lang w:eastAsia="he-IL"/>
            </w:rPr>
            <w:fldChar w:fldCharType="end"/>
          </w:r>
        </w:p>
      </w:tc>
    </w:tr>
    <w:tr w:rsidR="00F73AAE" w:rsidRPr="003515E6" w14:paraId="647953C1" w14:textId="77777777" w:rsidTr="00F73AAE">
      <w:trPr>
        <w:trHeight w:val="208"/>
        <w:jc w:val="center"/>
      </w:trPr>
      <w:tc>
        <w:tcPr>
          <w:tcW w:w="3350" w:type="dxa"/>
          <w:tcBorders>
            <w:top w:val="single" w:sz="4" w:space="0" w:color="auto"/>
            <w:bottom w:val="single" w:sz="18" w:space="0" w:color="808080"/>
            <w:right w:val="single" w:sz="4" w:space="0" w:color="auto"/>
          </w:tcBorders>
        </w:tcPr>
        <w:p w14:paraId="647953BE" w14:textId="77777777" w:rsidR="00F73AAE" w:rsidRPr="003515E6" w:rsidRDefault="00F73AAE" w:rsidP="00F73AAE">
          <w:pPr>
            <w:keepNext/>
            <w:spacing w:after="0" w:line="240" w:lineRule="auto"/>
            <w:outlineLvl w:val="0"/>
            <w:rPr>
              <w:rFonts w:ascii="Times New Roman" w:eastAsia="Times New Roman" w:hAnsi="Times New Roman" w:cs="David"/>
              <w:b/>
              <w:bCs/>
              <w:sz w:val="36"/>
              <w:szCs w:val="36"/>
              <w:rtl/>
              <w:lang w:eastAsia="he-IL"/>
            </w:rPr>
          </w:pPr>
        </w:p>
      </w:tc>
      <w:tc>
        <w:tcPr>
          <w:tcW w:w="3330" w:type="dxa"/>
          <w:tcBorders>
            <w:top w:val="single" w:sz="4" w:space="0" w:color="auto"/>
            <w:left w:val="single" w:sz="4" w:space="0" w:color="auto"/>
            <w:bottom w:val="single" w:sz="18" w:space="0" w:color="808080"/>
            <w:right w:val="single" w:sz="4" w:space="0" w:color="auto"/>
          </w:tcBorders>
          <w:vAlign w:val="center"/>
        </w:tcPr>
        <w:p w14:paraId="647953BF" w14:textId="77777777" w:rsidR="00F73AAE" w:rsidRPr="003515E6" w:rsidRDefault="00F73AAE" w:rsidP="00F73AAE">
          <w:pPr>
            <w:keepNext/>
            <w:spacing w:after="0" w:line="240" w:lineRule="auto"/>
            <w:outlineLvl w:val="0"/>
            <w:rPr>
              <w:rFonts w:ascii="Times New Roman" w:eastAsia="Times New Roman" w:hAnsi="Times New Roman" w:cs="David"/>
              <w:b/>
              <w:bCs/>
              <w:sz w:val="36"/>
              <w:szCs w:val="36"/>
              <w:rtl/>
              <w:lang w:eastAsia="he-IL"/>
            </w:rPr>
          </w:pPr>
          <w:r w:rsidRPr="003515E6">
            <w:rPr>
              <w:rFonts w:ascii="Times New Roman" w:eastAsia="Times New Roman" w:hAnsi="Times New Roman" w:cs="David"/>
              <w:b/>
              <w:bCs/>
              <w:sz w:val="36"/>
              <w:szCs w:val="36"/>
              <w:rtl/>
              <w:lang w:eastAsia="he-IL"/>
            </w:rPr>
            <w:t>נוהל</w:t>
          </w:r>
          <w:r w:rsidRPr="003515E6">
            <w:rPr>
              <w:rFonts w:ascii="Times New Roman" w:eastAsia="Times New Roman" w:hAnsi="Times New Roman" w:cs="David" w:hint="cs"/>
              <w:b/>
              <w:bCs/>
              <w:sz w:val="36"/>
              <w:szCs w:val="36"/>
              <w:rtl/>
              <w:lang w:eastAsia="he-IL"/>
            </w:rPr>
            <w:t xml:space="preserve"> העסקה לפי שעות</w:t>
          </w:r>
        </w:p>
      </w:tc>
      <w:tc>
        <w:tcPr>
          <w:tcW w:w="4340" w:type="dxa"/>
          <w:gridSpan w:val="2"/>
          <w:tcBorders>
            <w:top w:val="single" w:sz="4" w:space="0" w:color="auto"/>
            <w:left w:val="single" w:sz="4" w:space="0" w:color="auto"/>
            <w:bottom w:val="single" w:sz="18" w:space="0" w:color="808080"/>
          </w:tcBorders>
          <w:vAlign w:val="center"/>
        </w:tcPr>
        <w:p w14:paraId="647953C0" w14:textId="77777777" w:rsidR="00F73AAE" w:rsidRPr="003515E6" w:rsidRDefault="00F73AAE" w:rsidP="00F73AAE">
          <w:pPr>
            <w:spacing w:after="0" w:line="240" w:lineRule="auto"/>
            <w:rPr>
              <w:rFonts w:ascii="Times New Roman" w:eastAsia="Times New Roman" w:hAnsi="Times New Roman" w:cs="David"/>
              <w:b/>
              <w:bCs/>
              <w:sz w:val="32"/>
              <w:szCs w:val="32"/>
              <w:rtl/>
            </w:rPr>
          </w:pPr>
          <w:r w:rsidRPr="003515E6">
            <w:rPr>
              <w:rFonts w:ascii="Times New Roman" w:eastAsia="Times New Roman" w:hAnsi="Times New Roman" w:cs="David"/>
              <w:b/>
              <w:bCs/>
              <w:sz w:val="32"/>
              <w:szCs w:val="32"/>
              <w:rtl/>
            </w:rPr>
            <w:t>מאשר</w:t>
          </w:r>
          <w:r w:rsidRPr="003515E6">
            <w:rPr>
              <w:rFonts w:ascii="Times New Roman" w:eastAsia="Times New Roman" w:hAnsi="Times New Roman" w:cs="David" w:hint="cs"/>
              <w:b/>
              <w:bCs/>
              <w:sz w:val="32"/>
              <w:szCs w:val="32"/>
              <w:rtl/>
            </w:rPr>
            <w:t xml:space="preserve"> הנוהל</w:t>
          </w:r>
          <w:r w:rsidRPr="003515E6">
            <w:rPr>
              <w:rFonts w:ascii="Times New Roman" w:eastAsia="Times New Roman" w:hAnsi="Times New Roman" w:cs="David"/>
              <w:b/>
              <w:bCs/>
              <w:sz w:val="32"/>
              <w:szCs w:val="32"/>
              <w:rtl/>
            </w:rPr>
            <w:t xml:space="preserve">: </w:t>
          </w:r>
          <w:r w:rsidRPr="003515E6">
            <w:rPr>
              <w:rFonts w:ascii="Times New Roman" w:eastAsia="Times New Roman" w:hAnsi="Times New Roman" w:cs="David" w:hint="cs"/>
              <w:b/>
              <w:bCs/>
              <w:sz w:val="32"/>
              <w:szCs w:val="32"/>
              <w:rtl/>
            </w:rPr>
            <w:t>סגן נשיא ומנכ"ל</w:t>
          </w:r>
        </w:p>
      </w:tc>
    </w:tr>
  </w:tbl>
  <w:p w14:paraId="647953C2" w14:textId="77777777" w:rsidR="00F73AAE" w:rsidRDefault="00F73AAE" w:rsidP="00F73AAE">
    <w:pPr>
      <w:pStyle w:val="a3"/>
    </w:pPr>
  </w:p>
  <w:p w14:paraId="647953C3" w14:textId="77777777" w:rsidR="00F73AAE" w:rsidRDefault="00F73A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73B"/>
    <w:multiLevelType w:val="hybridMultilevel"/>
    <w:tmpl w:val="109EE83C"/>
    <w:lvl w:ilvl="0" w:tplc="F13C1794">
      <w:start w:val="1"/>
      <w:numFmt w:val="decimal"/>
      <w:lvlText w:val="%1."/>
      <w:lvlJc w:val="left"/>
      <w:pPr>
        <w:tabs>
          <w:tab w:val="num" w:pos="567"/>
        </w:tabs>
        <w:ind w:left="567" w:right="567" w:hanging="567"/>
      </w:pPr>
      <w:rPr>
        <w:rFonts w:hint="cs"/>
        <w:b/>
        <w:bCs/>
        <w:u w:val="none"/>
      </w:rPr>
    </w:lvl>
    <w:lvl w:ilvl="1" w:tplc="F3C2163C">
      <w:start w:val="1"/>
      <w:numFmt w:val="decimal"/>
      <w:isLgl/>
      <w:lvlText w:val="%2.%2"/>
      <w:lvlJc w:val="left"/>
      <w:pPr>
        <w:tabs>
          <w:tab w:val="num" w:pos="1647"/>
        </w:tabs>
        <w:ind w:left="1647" w:right="1134" w:hanging="567"/>
      </w:pPr>
      <w:rPr>
        <w:rFonts w:hint="cs"/>
      </w:rPr>
    </w:lvl>
    <w:lvl w:ilvl="2" w:tplc="4C6425A0">
      <w:numFmt w:val="none"/>
      <w:lvlText w:val=""/>
      <w:lvlJc w:val="left"/>
      <w:pPr>
        <w:tabs>
          <w:tab w:val="num" w:pos="360"/>
        </w:tabs>
      </w:pPr>
    </w:lvl>
    <w:lvl w:ilvl="3" w:tplc="B8540ED2">
      <w:start w:val="1"/>
      <w:numFmt w:val="decimal"/>
      <w:lvlText w:val="%4."/>
      <w:lvlJc w:val="left"/>
      <w:pPr>
        <w:tabs>
          <w:tab w:val="num" w:pos="1191"/>
        </w:tabs>
        <w:ind w:left="1191" w:right="1191" w:hanging="360"/>
      </w:pPr>
    </w:lvl>
    <w:lvl w:ilvl="4" w:tplc="FA8423AA">
      <w:numFmt w:val="none"/>
      <w:lvlText w:val=""/>
      <w:lvlJc w:val="left"/>
      <w:pPr>
        <w:tabs>
          <w:tab w:val="num" w:pos="360"/>
        </w:tabs>
      </w:pPr>
    </w:lvl>
    <w:lvl w:ilvl="5" w:tplc="B65EAB4C">
      <w:numFmt w:val="none"/>
      <w:lvlText w:val=""/>
      <w:lvlJc w:val="left"/>
      <w:pPr>
        <w:tabs>
          <w:tab w:val="num" w:pos="360"/>
        </w:tabs>
      </w:pPr>
    </w:lvl>
    <w:lvl w:ilvl="6" w:tplc="146612CE">
      <w:numFmt w:val="none"/>
      <w:lvlText w:val=""/>
      <w:lvlJc w:val="left"/>
      <w:pPr>
        <w:tabs>
          <w:tab w:val="num" w:pos="360"/>
        </w:tabs>
      </w:pPr>
    </w:lvl>
    <w:lvl w:ilvl="7" w:tplc="DB8AEE26">
      <w:numFmt w:val="none"/>
      <w:lvlText w:val=""/>
      <w:lvlJc w:val="left"/>
      <w:pPr>
        <w:tabs>
          <w:tab w:val="num" w:pos="360"/>
        </w:tabs>
      </w:pPr>
    </w:lvl>
    <w:lvl w:ilvl="8" w:tplc="C1CC2ACA">
      <w:numFmt w:val="none"/>
      <w:lvlText w:val=""/>
      <w:lvlJc w:val="left"/>
      <w:pPr>
        <w:tabs>
          <w:tab w:val="num" w:pos="360"/>
        </w:tabs>
      </w:pPr>
    </w:lvl>
  </w:abstractNum>
  <w:abstractNum w:abstractNumId="1">
    <w:nsid w:val="0ED821CD"/>
    <w:multiLevelType w:val="hybridMultilevel"/>
    <w:tmpl w:val="626C34AC"/>
    <w:lvl w:ilvl="0" w:tplc="E4EE0334">
      <w:start w:val="1"/>
      <w:numFmt w:val="hebrew1"/>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302E086B"/>
    <w:multiLevelType w:val="hybridMultilevel"/>
    <w:tmpl w:val="64CA0E2E"/>
    <w:lvl w:ilvl="0" w:tplc="E18C34F0">
      <w:start w:val="6"/>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A72E4F"/>
    <w:multiLevelType w:val="hybridMultilevel"/>
    <w:tmpl w:val="1E64596C"/>
    <w:lvl w:ilvl="0" w:tplc="D5606CB6">
      <w:start w:val="1"/>
      <w:numFmt w:val="hebrew1"/>
      <w:lvlText w:val="%1."/>
      <w:lvlJc w:val="left"/>
      <w:pPr>
        <w:ind w:left="1842" w:hanging="360"/>
      </w:pPr>
      <w:rPr>
        <w:rFonts w:hint="default"/>
      </w:rPr>
    </w:lvl>
    <w:lvl w:ilvl="1" w:tplc="04090019" w:tentative="1">
      <w:start w:val="1"/>
      <w:numFmt w:val="lowerLetter"/>
      <w:lvlText w:val="%2."/>
      <w:lvlJc w:val="left"/>
      <w:pPr>
        <w:ind w:left="2562" w:hanging="360"/>
      </w:pPr>
    </w:lvl>
    <w:lvl w:ilvl="2" w:tplc="0409001B" w:tentative="1">
      <w:start w:val="1"/>
      <w:numFmt w:val="lowerRoman"/>
      <w:lvlText w:val="%3."/>
      <w:lvlJc w:val="right"/>
      <w:pPr>
        <w:ind w:left="3282" w:hanging="180"/>
      </w:pPr>
    </w:lvl>
    <w:lvl w:ilvl="3" w:tplc="0409000F" w:tentative="1">
      <w:start w:val="1"/>
      <w:numFmt w:val="decimal"/>
      <w:lvlText w:val="%4."/>
      <w:lvlJc w:val="left"/>
      <w:pPr>
        <w:ind w:left="4002" w:hanging="360"/>
      </w:pPr>
    </w:lvl>
    <w:lvl w:ilvl="4" w:tplc="04090019" w:tentative="1">
      <w:start w:val="1"/>
      <w:numFmt w:val="lowerLetter"/>
      <w:lvlText w:val="%5."/>
      <w:lvlJc w:val="left"/>
      <w:pPr>
        <w:ind w:left="4722" w:hanging="360"/>
      </w:pPr>
    </w:lvl>
    <w:lvl w:ilvl="5" w:tplc="0409001B" w:tentative="1">
      <w:start w:val="1"/>
      <w:numFmt w:val="lowerRoman"/>
      <w:lvlText w:val="%6."/>
      <w:lvlJc w:val="right"/>
      <w:pPr>
        <w:ind w:left="5442" w:hanging="180"/>
      </w:pPr>
    </w:lvl>
    <w:lvl w:ilvl="6" w:tplc="0409000F" w:tentative="1">
      <w:start w:val="1"/>
      <w:numFmt w:val="decimal"/>
      <w:lvlText w:val="%7."/>
      <w:lvlJc w:val="left"/>
      <w:pPr>
        <w:ind w:left="6162" w:hanging="360"/>
      </w:pPr>
    </w:lvl>
    <w:lvl w:ilvl="7" w:tplc="04090019" w:tentative="1">
      <w:start w:val="1"/>
      <w:numFmt w:val="lowerLetter"/>
      <w:lvlText w:val="%8."/>
      <w:lvlJc w:val="left"/>
      <w:pPr>
        <w:ind w:left="6882" w:hanging="360"/>
      </w:pPr>
    </w:lvl>
    <w:lvl w:ilvl="8" w:tplc="0409001B" w:tentative="1">
      <w:start w:val="1"/>
      <w:numFmt w:val="lowerRoman"/>
      <w:lvlText w:val="%9."/>
      <w:lvlJc w:val="right"/>
      <w:pPr>
        <w:ind w:left="7602" w:hanging="180"/>
      </w:pPr>
    </w:lvl>
  </w:abstractNum>
  <w:abstractNum w:abstractNumId="4">
    <w:nsid w:val="552249E2"/>
    <w:multiLevelType w:val="multilevel"/>
    <w:tmpl w:val="44C0FD0A"/>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6573404E"/>
    <w:multiLevelType w:val="hybridMultilevel"/>
    <w:tmpl w:val="5D2CFAB2"/>
    <w:lvl w:ilvl="0" w:tplc="061EF390">
      <w:start w:val="1"/>
      <w:numFmt w:val="hebrew1"/>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6EA03ECB"/>
    <w:multiLevelType w:val="multilevel"/>
    <w:tmpl w:val="52888F5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0"/>
  </w:num>
  <w:num w:numId="2">
    <w:abstractNumId w:val="6"/>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5E6"/>
    <w:rsid w:val="00003565"/>
    <w:rsid w:val="00022ADB"/>
    <w:rsid w:val="00034998"/>
    <w:rsid w:val="00060FD3"/>
    <w:rsid w:val="000B425E"/>
    <w:rsid w:val="00183BA1"/>
    <w:rsid w:val="002053AF"/>
    <w:rsid w:val="003077AB"/>
    <w:rsid w:val="00350A61"/>
    <w:rsid w:val="003515E6"/>
    <w:rsid w:val="00354A74"/>
    <w:rsid w:val="00370C15"/>
    <w:rsid w:val="003B79AF"/>
    <w:rsid w:val="004477C5"/>
    <w:rsid w:val="00455ACF"/>
    <w:rsid w:val="00455D06"/>
    <w:rsid w:val="00487938"/>
    <w:rsid w:val="004B5886"/>
    <w:rsid w:val="004C033E"/>
    <w:rsid w:val="004C2D6B"/>
    <w:rsid w:val="005050F9"/>
    <w:rsid w:val="00515281"/>
    <w:rsid w:val="00516CAB"/>
    <w:rsid w:val="00566FAC"/>
    <w:rsid w:val="00586146"/>
    <w:rsid w:val="005A1160"/>
    <w:rsid w:val="005A173D"/>
    <w:rsid w:val="005D2D3D"/>
    <w:rsid w:val="00613A6A"/>
    <w:rsid w:val="00663EF2"/>
    <w:rsid w:val="006977E3"/>
    <w:rsid w:val="007404BF"/>
    <w:rsid w:val="00790670"/>
    <w:rsid w:val="00792214"/>
    <w:rsid w:val="00834DF2"/>
    <w:rsid w:val="00854361"/>
    <w:rsid w:val="0088377F"/>
    <w:rsid w:val="008B00C8"/>
    <w:rsid w:val="008E09E6"/>
    <w:rsid w:val="008E6C2D"/>
    <w:rsid w:val="009334EC"/>
    <w:rsid w:val="009A5773"/>
    <w:rsid w:val="009B03AF"/>
    <w:rsid w:val="009B2E4B"/>
    <w:rsid w:val="009B7709"/>
    <w:rsid w:val="009D1C3C"/>
    <w:rsid w:val="009F4FA2"/>
    <w:rsid w:val="00A521EC"/>
    <w:rsid w:val="00A645CA"/>
    <w:rsid w:val="00A66EA7"/>
    <w:rsid w:val="00AA2ADB"/>
    <w:rsid w:val="00AE7873"/>
    <w:rsid w:val="00B31762"/>
    <w:rsid w:val="00B362DE"/>
    <w:rsid w:val="00B80F09"/>
    <w:rsid w:val="00C00A21"/>
    <w:rsid w:val="00C935F2"/>
    <w:rsid w:val="00CD47CF"/>
    <w:rsid w:val="00CF012F"/>
    <w:rsid w:val="00D31F80"/>
    <w:rsid w:val="00D6342A"/>
    <w:rsid w:val="00DB0A59"/>
    <w:rsid w:val="00E73BCD"/>
    <w:rsid w:val="00EA352B"/>
    <w:rsid w:val="00EB6588"/>
    <w:rsid w:val="00ED3726"/>
    <w:rsid w:val="00F16085"/>
    <w:rsid w:val="00F34A9A"/>
    <w:rsid w:val="00F55401"/>
    <w:rsid w:val="00F73041"/>
    <w:rsid w:val="00F73AAE"/>
    <w:rsid w:val="00FB7F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79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AAE"/>
    <w:pPr>
      <w:tabs>
        <w:tab w:val="center" w:pos="4153"/>
        <w:tab w:val="right" w:pos="8306"/>
      </w:tabs>
      <w:spacing w:after="0" w:line="240" w:lineRule="auto"/>
    </w:pPr>
  </w:style>
  <w:style w:type="character" w:customStyle="1" w:styleId="a4">
    <w:name w:val="כותרת עליונה תו"/>
    <w:basedOn w:val="a0"/>
    <w:link w:val="a3"/>
    <w:uiPriority w:val="99"/>
    <w:rsid w:val="00F73AAE"/>
  </w:style>
  <w:style w:type="paragraph" w:styleId="a5">
    <w:name w:val="footer"/>
    <w:basedOn w:val="a"/>
    <w:link w:val="a6"/>
    <w:uiPriority w:val="99"/>
    <w:unhideWhenUsed/>
    <w:rsid w:val="00F73AAE"/>
    <w:pPr>
      <w:tabs>
        <w:tab w:val="center" w:pos="4153"/>
        <w:tab w:val="right" w:pos="8306"/>
      </w:tabs>
      <w:spacing w:after="0" w:line="240" w:lineRule="auto"/>
    </w:pPr>
  </w:style>
  <w:style w:type="character" w:customStyle="1" w:styleId="a6">
    <w:name w:val="כותרת תחתונה תו"/>
    <w:basedOn w:val="a0"/>
    <w:link w:val="a5"/>
    <w:uiPriority w:val="99"/>
    <w:rsid w:val="00F73AAE"/>
  </w:style>
  <w:style w:type="character" w:styleId="Hyperlink">
    <w:name w:val="Hyperlink"/>
    <w:uiPriority w:val="99"/>
    <w:unhideWhenUsed/>
    <w:rsid w:val="00F73AAE"/>
    <w:rPr>
      <w:color w:val="0000FF"/>
      <w:u w:val="single"/>
    </w:rPr>
  </w:style>
  <w:style w:type="paragraph" w:styleId="a7">
    <w:name w:val="List Paragraph"/>
    <w:basedOn w:val="a"/>
    <w:uiPriority w:val="34"/>
    <w:qFormat/>
    <w:rsid w:val="00F73AAE"/>
    <w:pPr>
      <w:bidi w:val="0"/>
      <w:spacing w:after="0" w:line="240" w:lineRule="auto"/>
      <w:ind w:left="720"/>
      <w:contextualSpacing/>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792214"/>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792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AAE"/>
    <w:pPr>
      <w:tabs>
        <w:tab w:val="center" w:pos="4153"/>
        <w:tab w:val="right" w:pos="8306"/>
      </w:tabs>
      <w:spacing w:after="0" w:line="240" w:lineRule="auto"/>
    </w:pPr>
  </w:style>
  <w:style w:type="character" w:customStyle="1" w:styleId="a4">
    <w:name w:val="כותרת עליונה תו"/>
    <w:basedOn w:val="a0"/>
    <w:link w:val="a3"/>
    <w:uiPriority w:val="99"/>
    <w:rsid w:val="00F73AAE"/>
  </w:style>
  <w:style w:type="paragraph" w:styleId="a5">
    <w:name w:val="footer"/>
    <w:basedOn w:val="a"/>
    <w:link w:val="a6"/>
    <w:uiPriority w:val="99"/>
    <w:unhideWhenUsed/>
    <w:rsid w:val="00F73AAE"/>
    <w:pPr>
      <w:tabs>
        <w:tab w:val="center" w:pos="4153"/>
        <w:tab w:val="right" w:pos="8306"/>
      </w:tabs>
      <w:spacing w:after="0" w:line="240" w:lineRule="auto"/>
    </w:pPr>
  </w:style>
  <w:style w:type="character" w:customStyle="1" w:styleId="a6">
    <w:name w:val="כותרת תחתונה תו"/>
    <w:basedOn w:val="a0"/>
    <w:link w:val="a5"/>
    <w:uiPriority w:val="99"/>
    <w:rsid w:val="00F73AAE"/>
  </w:style>
  <w:style w:type="character" w:styleId="Hyperlink">
    <w:name w:val="Hyperlink"/>
    <w:uiPriority w:val="99"/>
    <w:unhideWhenUsed/>
    <w:rsid w:val="00F73AAE"/>
    <w:rPr>
      <w:color w:val="0000FF"/>
      <w:u w:val="single"/>
    </w:rPr>
  </w:style>
  <w:style w:type="paragraph" w:styleId="a7">
    <w:name w:val="List Paragraph"/>
    <w:basedOn w:val="a"/>
    <w:uiPriority w:val="34"/>
    <w:qFormat/>
    <w:rsid w:val="00F73AAE"/>
    <w:pPr>
      <w:bidi w:val="0"/>
      <w:spacing w:after="0" w:line="240" w:lineRule="auto"/>
      <w:ind w:left="720"/>
      <w:contextualSpacing/>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792214"/>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792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mpusnet.haifa.ac.il/Forms/Portal_Forms_lib/&#1488;&#1490;&#1507;%20&#1502;&#1513;&#1488;&#1489;&#1497;%20&#1488;&#1504;&#1493;&#1513;/&#1496;&#1489;&#1500;&#1514;%20&#1514;&#1506;&#1512;&#1497;&#1508;&#1497;&#1501;%20&#1502;&#1488;&#1493;&#1513;&#1512;&#1514;%20&#1500;&#1506;&#1493;&#1489;&#1491;&#1497;&#1501;%20&#1500;&#1508;&#1497;%20&#1513;&#1506;&#1493;&#1514;%20&#1488;&#1508;&#1512;&#1497;&#1500;%202018.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koloved.net/doc_open.asp?txtid=410&amp;maagarid=1&amp;doctypeid=2&amp;ancr=art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ampusnet.haifa.ac.il/info/Instructions/&#1492;&#1504;&#1495;&#1497;&#1493;&#1514;%20&#1500;&#1513;&#1497;&#1502;&#1493;&#1506;+&#1494;&#1497;&#1502;&#1493;&#1503;+&#1508;&#1512;&#1493;&#1496;&#1493;&#1511;&#1493;&#1500;.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campusnet.haifa.ac.il/dpt/HR/Documents/&#1494;&#1499;&#1493;&#1497;&#1493;&#1514;%20&#1506;&#1493;&#1489;&#1491;&#1497;&#1501;%20&#1492;&#1502;&#1493;&#1506;&#1505;&#1511;&#1497;&#1501;%20&#1500;&#1508;&#1497;%20&#1513;&#1506;&#1493;&#1514;.doc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mpusnet.haifa.ac.il/sites/Docscenter/UG/Public/temporal_hours_reports%20(divuach%20shaot%20araii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קהל_x0020_יעד xmlns="1ec260bc-28e0-4f09-a80f-235e5ff3ef01">כולם</קהל_x0020_יעד>
    <rel xmlns="3fb6eb4d-9e4c-494a-abdb-ddb54f5ed25a" xsi:nil="true"/>
    <ProdNumber xmlns="3fb6eb4d-9e4c-494a-abdb-ddb54f5ed25a">09-13</ProdNumber>
    <TaxCatchAll xmlns="1ec260bc-28e0-4f09-a80f-235e5ff3ef01"/>
    <IconOverlay xmlns="http://schemas.microsoft.com/sharepoint/v4" xsi:nil="true"/>
    <Category xmlns="5f887291-7bfd-4146-b0b0-806354c008b7">09 - משאבי אנוש</Category>
    <_dlc_DocId xmlns="1ec260bc-28e0-4f09-a80f-235e5ff3ef01">CAMPUSDOC-567-1453</_dlc_DocId>
    <_dlc_DocIdUrl xmlns="1ec260bc-28e0-4f09-a80f-235e5ff3ef01">
      <Url>https://campusnet.haifa.ac.il/info/_layouts/DocIdRedir.aspx?ID=CAMPUSDOC-567-1453</Url>
      <Description>CAMPUSDOC-567-1453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מסמך" ma:contentTypeID="0x010100F410EA95940CAF45B98C6911D74E266F" ma:contentTypeVersion="18" ma:contentTypeDescription="צור מסמך חדש." ma:contentTypeScope="" ma:versionID="95c5fc7b372de6877e26ca6dd096772d">
  <xsd:schema xmlns:xsd="http://www.w3.org/2001/XMLSchema" xmlns:xs="http://www.w3.org/2001/XMLSchema" xmlns:p="http://schemas.microsoft.com/office/2006/metadata/properties" xmlns:ns2="3fb6eb4d-9e4c-494a-abdb-ddb54f5ed25a" xmlns:ns3="5f887291-7bfd-4146-b0b0-806354c008b7" xmlns:ns4="1ec260bc-28e0-4f09-a80f-235e5ff3ef01" xmlns:ns6="http://schemas.microsoft.com/sharepoint/v4" targetNamespace="http://schemas.microsoft.com/office/2006/metadata/properties" ma:root="true" ma:fieldsID="c3f71fad94c84b161a898d613f05f855" ns2:_="" ns3:_="" ns4:_="" ns6:_="">
    <xsd:import namespace="3fb6eb4d-9e4c-494a-abdb-ddb54f5ed25a"/>
    <xsd:import namespace="5f887291-7bfd-4146-b0b0-806354c008b7"/>
    <xsd:import namespace="1ec260bc-28e0-4f09-a80f-235e5ff3ef01"/>
    <xsd:import namespace="http://schemas.microsoft.com/sharepoint/v4"/>
    <xsd:element name="properties">
      <xsd:complexType>
        <xsd:sequence>
          <xsd:element name="documentManagement">
            <xsd:complexType>
              <xsd:all>
                <xsd:element ref="ns2:ProdNumber" minOccurs="0"/>
                <xsd:element ref="ns3:Category" minOccurs="0"/>
                <xsd:element ref="ns4:קהל_x0020_יעד" minOccurs="0"/>
                <xsd:element ref="ns4:TaxCatchAll" minOccurs="0"/>
                <xsd:element ref="ns6:IconOverlay" minOccurs="0"/>
                <xsd:element ref="ns2:re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6eb4d-9e4c-494a-abdb-ddb54f5ed25a" elementFormDefault="qualified">
    <xsd:import namespace="http://schemas.microsoft.com/office/2006/documentManagement/types"/>
    <xsd:import namespace="http://schemas.microsoft.com/office/infopath/2007/PartnerControls"/>
    <xsd:element name="ProdNumber" ma:index="1" nillable="true" ma:displayName="מספר נוהל" ma:internalName="ProdNumber">
      <xsd:simpleType>
        <xsd:restriction base="dms:Text">
          <xsd:maxLength value="255"/>
        </xsd:restriction>
      </xsd:simpleType>
    </xsd:element>
    <xsd:element name="rel" ma:index="14" nillable="true" ma:displayName="מהדורה" ma:decimals="0" ma:internalName="rel"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f887291-7bfd-4146-b0b0-806354c008b7" elementFormDefault="qualified">
    <xsd:import namespace="http://schemas.microsoft.com/office/2006/documentManagement/types"/>
    <xsd:import namespace="http://schemas.microsoft.com/office/infopath/2007/PartnerControls"/>
    <xsd:element name="Category" ma:index="3" nillable="true" ma:displayName="קטגוריה"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c260bc-28e0-4f09-a80f-235e5ff3ef01" elementFormDefault="qualified">
    <xsd:import namespace="http://schemas.microsoft.com/office/2006/documentManagement/types"/>
    <xsd:import namespace="http://schemas.microsoft.com/office/infopath/2007/PartnerControls"/>
    <xsd:element name="קהל_x0020_יעד" ma:index="4" nillable="true" ma:displayName="קהל יעד" ma:default="כולם" ma:format="Dropdown" ma:internalName="_x05e7__x05d4__x05dc__x0020__x05d9__x05e2__x05d3_">
      <xsd:simpleType>
        <xsd:restriction base="dms:Choice">
          <xsd:enumeration value="כולם"/>
          <xsd:enumeration value="סגל אקדמי"/>
          <xsd:enumeration value="סגל מינהלי"/>
          <xsd:enumeration value="ארעיים"/>
          <xsd:enumeration value="סטודנטים"/>
        </xsd:restriction>
      </xsd:simpleType>
    </xsd:element>
    <xsd:element name="TaxCatchAll" ma:index="11" nillable="true" ma:displayName="Taxonomy Catch All Column" ma:description="" ma:hidden="true" ma:list="{dc30cc6e-b4fd-4dab-9a35-50b3472a686f}" ma:internalName="TaxCatchAll" ma:showField="CatchAllData" ma:web="1ec260bc-28e0-4f09-a80f-235e5ff3ef01">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ערך של מזהה מסמך" ma:description="הערך של מזהה המסמך שהוקצה לפריט זה." ma:internalName="_dlc_DocId" ma:readOnly="true">
      <xsd:simpleType>
        <xsd:restriction base="dms:Text"/>
      </xsd:simpleType>
    </xsd:element>
    <xsd:element name="_dlc_DocIdUrl" ma:index="16"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סוג תוכן"/>
        <xsd:element ref="dc:title" maxOccurs="1" ma:index="2" ma:displayName="כותרת"/>
        <xsd:element ref="dc:subject" minOccurs="0" maxOccurs="1"/>
        <xsd:element ref="dc:description" minOccurs="0" maxOccurs="1"/>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AF85CF-65D6-4B5B-9F01-8F42963EC7E0}">
  <ds:schemaRefs>
    <ds:schemaRef ds:uri="http://schemas.microsoft.com/office/2006/metadata/properties"/>
    <ds:schemaRef ds:uri="http://purl.org/dc/terms/"/>
    <ds:schemaRef ds:uri="3fb6eb4d-9e4c-494a-abdb-ddb54f5ed25a"/>
    <ds:schemaRef ds:uri="http://schemas.microsoft.com/office/2006/documentManagement/types"/>
    <ds:schemaRef ds:uri="1ec260bc-28e0-4f09-a80f-235e5ff3ef01"/>
    <ds:schemaRef ds:uri="http://schemas.microsoft.com/office/infopath/2007/PartnerControls"/>
    <ds:schemaRef ds:uri="http://schemas.openxmlformats.org/package/2006/metadata/core-properties"/>
    <ds:schemaRef ds:uri="http://purl.org/dc/elements/1.1/"/>
    <ds:schemaRef ds:uri="http://schemas.microsoft.com/sharepoint/v4"/>
    <ds:schemaRef ds:uri="5f887291-7bfd-4146-b0b0-806354c008b7"/>
    <ds:schemaRef ds:uri="http://www.w3.org/XML/1998/namespace"/>
    <ds:schemaRef ds:uri="http://purl.org/dc/dcmitype/"/>
  </ds:schemaRefs>
</ds:datastoreItem>
</file>

<file path=customXml/itemProps2.xml><?xml version="1.0" encoding="utf-8"?>
<ds:datastoreItem xmlns:ds="http://schemas.openxmlformats.org/officeDocument/2006/customXml" ds:itemID="{A4CA411C-6481-4DA8-84EF-919707EE1479}">
  <ds:schemaRefs>
    <ds:schemaRef ds:uri="http://schemas.microsoft.com/sharepoint/v3/contenttype/forms"/>
  </ds:schemaRefs>
</ds:datastoreItem>
</file>

<file path=customXml/itemProps3.xml><?xml version="1.0" encoding="utf-8"?>
<ds:datastoreItem xmlns:ds="http://schemas.openxmlformats.org/officeDocument/2006/customXml" ds:itemID="{36263F69-C39C-43AC-B79D-3C422CF60ABA}">
  <ds:schemaRefs>
    <ds:schemaRef ds:uri="http://schemas.microsoft.com/sharepoint/events"/>
  </ds:schemaRefs>
</ds:datastoreItem>
</file>

<file path=customXml/itemProps4.xml><?xml version="1.0" encoding="utf-8"?>
<ds:datastoreItem xmlns:ds="http://schemas.openxmlformats.org/officeDocument/2006/customXml" ds:itemID="{8033BA19-F722-465A-A0EE-ED4957B9F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6eb4d-9e4c-494a-abdb-ddb54f5ed25a"/>
    <ds:schemaRef ds:uri="5f887291-7bfd-4146-b0b0-806354c008b7"/>
    <ds:schemaRef ds:uri="1ec260bc-28e0-4f09-a80f-235e5ff3ef0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1617</Words>
  <Characters>8089</Characters>
  <Application>Microsoft Office Word</Application>
  <DocSecurity>0</DocSecurity>
  <Lines>67</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העסקה לפי שעות</vt:lpstr>
      <vt:lpstr>העסקה לפי שעות</vt:lpstr>
    </vt:vector>
  </TitlesOfParts>
  <Company>University of Haifa - The Library</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העסקה לפי שעות</dc:title>
  <dc:subject>09-13</dc:subject>
  <dc:creator>ריקי גרינברג</dc:creator>
  <cp:lastModifiedBy>כרמית לוי</cp:lastModifiedBy>
  <cp:revision>2</cp:revision>
  <dcterms:created xsi:type="dcterms:W3CDTF">2021-12-29T09:50:00Z</dcterms:created>
  <dcterms:modified xsi:type="dcterms:W3CDTF">2021-12-29T09:50:00Z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0x010100F410EA95940CAF45B98C6911D74E266F</vt:lpwstr>
  </property>
  <property fmtid="{D5CDD505-2E9C-101B-9397-08002B2CF9AE}" pid="3" name="_dlc_DocIdItemGuid">
    <vt:lpwstr>296b8353-18ef-4ff9-aa3a-b576efaf87f5</vt:lpwstr>
  </property>
</Properties>
</file>